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E650" w14:textId="73D9DE0C" w:rsidR="001B465A" w:rsidRPr="00685D0C" w:rsidRDefault="00880F69" w:rsidP="001B465A">
      <w:pPr>
        <w:pStyle w:val="af9"/>
        <w:ind w:firstLine="480"/>
        <w:sectPr w:rsidR="001B465A" w:rsidRPr="00685D0C" w:rsidSect="00DF0C03">
          <w:headerReference w:type="even" r:id="rId7"/>
          <w:headerReference w:type="default" r:id="rId8"/>
          <w:footerReference w:type="even" r:id="rId9"/>
          <w:footerReference w:type="default" r:id="rId10"/>
          <w:headerReference w:type="first" r:id="rId11"/>
          <w:pgSz w:w="11907" w:h="16840" w:code="9"/>
          <w:pgMar w:top="567" w:right="851" w:bottom="1361" w:left="1418" w:header="0" w:footer="0" w:gutter="0"/>
          <w:pgNumType w:start="1"/>
          <w:cols w:space="425"/>
          <w:titlePg/>
          <w:docGrid w:linePitch="312"/>
        </w:sectPr>
      </w:pPr>
      <w:bookmarkStart w:id="0" w:name="SectionMark0"/>
      <w:bookmarkStart w:id="1" w:name="SectionMark4"/>
      <w:r>
        <w:rPr>
          <w:noProof/>
        </w:rPr>
        <mc:AlternateContent>
          <mc:Choice Requires="wps">
            <w:drawing>
              <wp:anchor distT="0" distB="0" distL="114300" distR="114300" simplePos="0" relativeHeight="251672575" behindDoc="0" locked="0" layoutInCell="1" allowOverlap="1" wp14:anchorId="3EB9B561" wp14:editId="5478B4A0">
                <wp:simplePos x="0" y="0"/>
                <wp:positionH relativeFrom="column">
                  <wp:posOffset>4587557</wp:posOffset>
                </wp:positionH>
                <wp:positionV relativeFrom="paragraph">
                  <wp:posOffset>8785860</wp:posOffset>
                </wp:positionV>
                <wp:extent cx="666750" cy="297180"/>
                <wp:effectExtent l="0" t="0" r="19050" b="2667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headEnd/>
                          <a:tailEnd/>
                        </a:ln>
                      </wps:spPr>
                      <wps:txbx>
                        <w:txbxContent>
                          <w:p w14:paraId="442EBC03" w14:textId="77777777" w:rsidR="001B465A" w:rsidRDefault="001B465A" w:rsidP="001B465A">
                            <w:pPr>
                              <w:rPr>
                                <w:sz w:val="24"/>
                              </w:rPr>
                            </w:pPr>
                            <w:r>
                              <w:rPr>
                                <w:rStyle w:val="af4"/>
                                <w:rFonts w:hint="eastAsia"/>
                                <w:sz w:val="24"/>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B561" id="Rectangle 36" o:spid="_x0000_s1026" style="position:absolute;left:0;text-align:left;margin-left:361.2pt;margin-top:691.8pt;width:52.5pt;height:23.4pt;z-index:251672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" strokecolor="white">
                <v:textbox>
                  <w:txbxContent>
                    <w:p w14:paraId="442EBC03" w14:textId="77777777" w:rsidR="001B465A" w:rsidRDefault="001B465A" w:rsidP="001B465A">
                      <w:pPr>
                        <w:rPr>
                          <w:sz w:val="24"/>
                        </w:rPr>
                      </w:pPr>
                      <w:r>
                        <w:rPr>
                          <w:rStyle w:val="af4"/>
                          <w:rFonts w:hint="eastAsia"/>
                          <w:sz w:val="24"/>
                        </w:rPr>
                        <w:t>发布</w:t>
                      </w:r>
                    </w:p>
                  </w:txbxContent>
                </v:textbox>
              </v:rect>
            </w:pict>
          </mc:Fallback>
        </mc:AlternateContent>
      </w:r>
      <w:r w:rsidRPr="00AF7C24">
        <w:rPr>
          <w:noProof/>
        </w:rPr>
        <mc:AlternateContent>
          <mc:Choice Requires="wps">
            <w:drawing>
              <wp:anchor distT="0" distB="0" distL="114300" distR="114300" simplePos="0" relativeHeight="251674623" behindDoc="0" locked="1" layoutInCell="1" allowOverlap="1" wp14:anchorId="78610CB3" wp14:editId="51BD170A">
                <wp:simplePos x="0" y="0"/>
                <wp:positionH relativeFrom="margin">
                  <wp:posOffset>0</wp:posOffset>
                </wp:positionH>
                <wp:positionV relativeFrom="margin">
                  <wp:posOffset>8293735</wp:posOffset>
                </wp:positionV>
                <wp:extent cx="2019300" cy="312420"/>
                <wp:effectExtent l="0" t="0" r="0"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006E29" w14:textId="77777777" w:rsidR="00880F69" w:rsidRDefault="00880F69" w:rsidP="00880F69">
                            <w:pPr>
                              <w:pStyle w:val="af6"/>
                            </w:pPr>
                            <w:r w:rsidRPr="0065480E">
                              <w:t xml:space="preserve">XXXX </w:t>
                            </w:r>
                            <w:r>
                              <w:t>-</w:t>
                            </w:r>
                            <w:r w:rsidRPr="0065480E">
                              <w:t>XX</w:t>
                            </w:r>
                            <w:r>
                              <w:t>-</w:t>
                            </w:r>
                            <w:r w:rsidRPr="0065480E">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10CB3" id="_x0000_t202" coordsize="21600,21600" o:spt="202" path="m,l,21600r21600,l21600,xe">
                <v:stroke joinstyle="miter"/>
                <v:path gradientshapeok="t" o:connecttype="rect"/>
              </v:shapetype>
              <v:shape id="fmFrame5" o:spid="_x0000_s1027" type="#_x0000_t202" style="position:absolute;left:0;text-align:left;margin-left:0;margin-top:653.05pt;width:159pt;height:24.6pt;z-index:25167462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" stroked="f">
                <v:textbox inset="0,0,0,0">
                  <w:txbxContent>
                    <w:p w14:paraId="3B006E29" w14:textId="77777777" w:rsidR="00880F69" w:rsidRDefault="00880F69" w:rsidP="00880F69">
                      <w:pPr>
                        <w:pStyle w:val="af6"/>
                      </w:pPr>
                      <w:r w:rsidRPr="0065480E">
                        <w:t xml:space="preserve">XXXX </w:t>
                      </w:r>
                      <w:r>
                        <w:t>-</w:t>
                      </w:r>
                      <w:r w:rsidRPr="0065480E">
                        <w:t>XX</w:t>
                      </w:r>
                      <w:r>
                        <w:t>-</w:t>
                      </w:r>
                      <w:r w:rsidRPr="0065480E">
                        <w:t>XX</w:t>
                      </w:r>
                      <w:r>
                        <w:rPr>
                          <w:rFonts w:hint="eastAsia"/>
                        </w:rPr>
                        <w:t>发布</w:t>
                      </w:r>
                    </w:p>
                  </w:txbxContent>
                </v:textbox>
                <w10:wrap anchorx="margin" anchory="margin"/>
                <w10:anchorlock/>
              </v:shape>
            </w:pict>
          </mc:Fallback>
        </mc:AlternateContent>
      </w:r>
      <w:r w:rsidR="003D5CCD" w:rsidRPr="00AF7C24">
        <w:rPr>
          <w:noProof/>
        </w:rPr>
        <mc:AlternateContent>
          <mc:Choice Requires="wps">
            <w:drawing>
              <wp:anchor distT="0" distB="0" distL="114300" distR="114300" simplePos="0" relativeHeight="251659263" behindDoc="0" locked="1" layoutInCell="1" allowOverlap="1" wp14:anchorId="557F429B" wp14:editId="082857D1">
                <wp:simplePos x="0" y="0"/>
                <wp:positionH relativeFrom="margin">
                  <wp:posOffset>0</wp:posOffset>
                </wp:positionH>
                <wp:positionV relativeFrom="margin">
                  <wp:posOffset>8642350</wp:posOffset>
                </wp:positionV>
                <wp:extent cx="6120130" cy="793115"/>
                <wp:effectExtent l="0" t="0" r="0" b="6985"/>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D75624" w14:textId="77777777" w:rsidR="003D5CCD" w:rsidRPr="00A42EE5" w:rsidRDefault="003D5CCD" w:rsidP="003D5CCD">
                            <w:pPr>
                              <w:pStyle w:val="af5"/>
                              <w:rPr>
                                <w:spacing w:val="0"/>
                                <w:w w:val="100"/>
                                <w:szCs w:val="36"/>
                              </w:rPr>
                            </w:pPr>
                            <w:r w:rsidRPr="00A42EE5">
                              <w:rPr>
                                <w:rFonts w:hAnsi="宋体" w:hint="eastAsia"/>
                                <w:spacing w:val="0"/>
                                <w:w w:val="100"/>
                                <w:position w:val="-6"/>
                                <w:szCs w:val="36"/>
                              </w:rPr>
                              <w:t>国家市场监督管理总局</w:t>
                            </w:r>
                          </w:p>
                          <w:p w14:paraId="71108827" w14:textId="77777777" w:rsidR="003D5CCD" w:rsidRPr="00430AD0" w:rsidRDefault="003D5CCD" w:rsidP="003D5CCD">
                            <w:pPr>
                              <w:pStyle w:val="af5"/>
                              <w:rPr>
                                <w:rFonts w:ascii="黑体" w:eastAsia="黑体"/>
                                <w:szCs w:val="36"/>
                              </w:rPr>
                            </w:pPr>
                            <w:r w:rsidRPr="004C699C">
                              <w:rPr>
                                <w:rFonts w:hint="eastAsia"/>
                                <w:spacing w:val="0"/>
                                <w:w w:val="100"/>
                                <w:szCs w:val="36"/>
                              </w:rPr>
                              <w:t>国家标准化管理委员会</w:t>
                            </w:r>
                          </w:p>
                          <w:p w14:paraId="224441A5" w14:textId="77777777" w:rsidR="003D5CCD" w:rsidRDefault="003D5CCD" w:rsidP="003D5CC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F429B" id="fmFrame7" o:spid="_x0000_s1028" type="#_x0000_t202" style="position:absolute;left:0;text-align:left;margin-left:0;margin-top:680.5pt;width:481.9pt;height:62.45pt;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" stroked="f">
                <v:textbox inset="0,0,0,0">
                  <w:txbxContent>
                    <w:p w14:paraId="45D75624" w14:textId="77777777" w:rsidR="003D5CCD" w:rsidRPr="00A42EE5" w:rsidRDefault="003D5CCD" w:rsidP="003D5CCD">
                      <w:pPr>
                        <w:pStyle w:val="af5"/>
                        <w:rPr>
                          <w:spacing w:val="0"/>
                          <w:w w:val="100"/>
                          <w:szCs w:val="36"/>
                        </w:rPr>
                      </w:pPr>
                      <w:r w:rsidRPr="00A42EE5">
                        <w:rPr>
                          <w:rFonts w:hAnsi="宋体" w:hint="eastAsia"/>
                          <w:spacing w:val="0"/>
                          <w:w w:val="100"/>
                          <w:position w:val="-6"/>
                          <w:szCs w:val="36"/>
                        </w:rPr>
                        <w:t>国家市场监督管理总局</w:t>
                      </w:r>
                    </w:p>
                    <w:p w14:paraId="71108827" w14:textId="77777777" w:rsidR="003D5CCD" w:rsidRPr="00430AD0" w:rsidRDefault="003D5CCD" w:rsidP="003D5CCD">
                      <w:pPr>
                        <w:pStyle w:val="af5"/>
                        <w:rPr>
                          <w:rFonts w:ascii="黑体" w:eastAsia="黑体"/>
                          <w:szCs w:val="36"/>
                        </w:rPr>
                      </w:pPr>
                      <w:r w:rsidRPr="004C699C">
                        <w:rPr>
                          <w:rFonts w:hint="eastAsia"/>
                          <w:spacing w:val="0"/>
                          <w:w w:val="100"/>
                          <w:szCs w:val="36"/>
                        </w:rPr>
                        <w:t>国家标准化管理委员会</w:t>
                      </w:r>
                    </w:p>
                    <w:p w14:paraId="224441A5" w14:textId="77777777" w:rsidR="003D5CCD" w:rsidRDefault="003D5CCD" w:rsidP="003D5CCD"/>
                  </w:txbxContent>
                </v:textbox>
                <w10:wrap anchorx="margin" anchory="margin"/>
                <w10:anchorlock/>
              </v:shape>
            </w:pict>
          </mc:Fallback>
        </mc:AlternateContent>
      </w:r>
      <w:r w:rsidR="00D408EB">
        <w:rPr>
          <w:noProof/>
        </w:rPr>
        <mc:AlternateContent>
          <mc:Choice Requires="wps">
            <w:drawing>
              <wp:anchor distT="4294967294" distB="4294967294" distL="114300" distR="114300" simplePos="0" relativeHeight="251669504" behindDoc="0" locked="0" layoutInCell="1" allowOverlap="1" wp14:anchorId="75702F50" wp14:editId="450BE3E7">
                <wp:simplePos x="0" y="0"/>
                <wp:positionH relativeFrom="column">
                  <wp:posOffset>0</wp:posOffset>
                </wp:positionH>
                <wp:positionV relativeFrom="paragraph">
                  <wp:posOffset>8618219</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A16B" id="Line 35" o:spid="_x0000_s1026" style="position:absolute;left:0;text-align:left;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sidR="00D408EB">
        <w:rPr>
          <w:noProof/>
        </w:rPr>
        <mc:AlternateContent>
          <mc:Choice Requires="wps">
            <w:drawing>
              <wp:anchor distT="4294967294" distB="4294967294" distL="114300" distR="114300" simplePos="0" relativeHeight="251668480" behindDoc="0" locked="0" layoutInCell="1" allowOverlap="1" wp14:anchorId="6BD41189" wp14:editId="0B420047">
                <wp:simplePos x="0" y="0"/>
                <wp:positionH relativeFrom="column">
                  <wp:posOffset>0</wp:posOffset>
                </wp:positionH>
                <wp:positionV relativeFrom="paragraph">
                  <wp:posOffset>2273299</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3D909" id="Line 34" o:spid="_x0000_s1026" style="position:absolute;left:0;text-align:left;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00D408EB">
        <w:rPr>
          <w:noProof/>
        </w:rPr>
        <mc:AlternateContent>
          <mc:Choice Requires="wps">
            <w:drawing>
              <wp:anchor distT="0" distB="0" distL="114300" distR="114300" simplePos="0" relativeHeight="251666432" behindDoc="0" locked="1" layoutInCell="1" allowOverlap="1" wp14:anchorId="58C08E7B" wp14:editId="0B333079">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AA0FA" w14:textId="34C4E99D" w:rsidR="001B465A" w:rsidRDefault="00880F69" w:rsidP="001B465A">
                            <w:pPr>
                              <w:pStyle w:val="afb"/>
                            </w:pPr>
                            <w:r w:rsidRPr="0065480E">
                              <w:t xml:space="preserve">XXXX </w:t>
                            </w:r>
                            <w:r>
                              <w:t>-</w:t>
                            </w:r>
                            <w:r w:rsidRPr="0065480E">
                              <w:t>XX</w:t>
                            </w:r>
                            <w:r>
                              <w:t>-</w:t>
                            </w:r>
                            <w:r w:rsidRPr="0065480E">
                              <w:t>XX</w:t>
                            </w:r>
                            <w:r w:rsidR="001B465A">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08E7B" id="fmFrame6" o:spid="_x0000_s1029" type="#_x0000_t202" style="position:absolute;left:0;text-align:left;margin-left:322.9pt;margin-top:655.2pt;width:159pt;height:23.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" stroked="f">
                <v:textbox inset="0,0,0,0">
                  <w:txbxContent>
                    <w:p w14:paraId="5ADAA0FA" w14:textId="34C4E99D" w:rsidR="001B465A" w:rsidRDefault="00880F69" w:rsidP="001B465A">
                      <w:pPr>
                        <w:pStyle w:val="afb"/>
                      </w:pPr>
                      <w:r w:rsidRPr="0065480E">
                        <w:t xml:space="preserve">XXXX </w:t>
                      </w:r>
                      <w:r>
                        <w:t>-</w:t>
                      </w:r>
                      <w:r w:rsidRPr="0065480E">
                        <w:t>XX</w:t>
                      </w:r>
                      <w:r>
                        <w:t>-</w:t>
                      </w:r>
                      <w:r w:rsidRPr="0065480E">
                        <w:t>XX</w:t>
                      </w:r>
                      <w:r w:rsidR="001B465A">
                        <w:rPr>
                          <w:rFonts w:hint="eastAsia"/>
                        </w:rPr>
                        <w:t>实施</w:t>
                      </w:r>
                    </w:p>
                  </w:txbxContent>
                </v:textbox>
                <w10:wrap anchorx="margin" anchory="margin"/>
                <w10:anchorlock/>
              </v:shape>
            </w:pict>
          </mc:Fallback>
        </mc:AlternateContent>
      </w:r>
      <w:r w:rsidR="00D408EB">
        <w:rPr>
          <w:noProof/>
        </w:rPr>
        <mc:AlternateContent>
          <mc:Choice Requires="wps">
            <w:drawing>
              <wp:anchor distT="0" distB="0" distL="114300" distR="114300" simplePos="0" relativeHeight="251664384" behindDoc="0" locked="1" layoutInCell="1" allowOverlap="1" wp14:anchorId="6475A960" wp14:editId="5F7C34BF">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AC997" w14:textId="7690B41C" w:rsidR="001B465A" w:rsidRDefault="005F2B8E" w:rsidP="001B465A">
                            <w:pPr>
                              <w:pStyle w:val="af7"/>
                            </w:pPr>
                            <w:r w:rsidRPr="005F2B8E">
                              <w:rPr>
                                <w:rFonts w:ascii="宋体" w:hAnsi="宋体" w:hint="eastAsia"/>
                                <w:szCs w:val="21"/>
                              </w:rPr>
                              <w:t>非离子表面活性剂</w:t>
                            </w:r>
                            <w:r w:rsidRPr="005F2B8E">
                              <w:rPr>
                                <w:rFonts w:ascii="宋体" w:hAnsi="宋体" w:hint="eastAsia"/>
                                <w:szCs w:val="21"/>
                              </w:rPr>
                              <w:t xml:space="preserve">  </w:t>
                            </w:r>
                            <w:r w:rsidRPr="005F2B8E">
                              <w:rPr>
                                <w:rFonts w:ascii="宋体" w:hAnsi="宋体" w:hint="eastAsia"/>
                                <w:szCs w:val="21"/>
                              </w:rPr>
                              <w:t>硫酸化灰分的测定</w:t>
                            </w:r>
                            <w:r>
                              <w:rPr>
                                <w:rFonts w:ascii="宋体" w:hAnsi="宋体" w:hint="eastAsia"/>
                                <w:szCs w:val="21"/>
                              </w:rPr>
                              <w:t xml:space="preserve"> </w:t>
                            </w:r>
                            <w:r>
                              <w:rPr>
                                <w:rFonts w:ascii="宋体" w:hAnsi="宋体"/>
                                <w:szCs w:val="21"/>
                              </w:rPr>
                              <w:t xml:space="preserve"> </w:t>
                            </w:r>
                            <w:r w:rsidRPr="005F2B8E">
                              <w:rPr>
                                <w:rFonts w:ascii="宋体" w:hAnsi="宋体" w:hint="eastAsia"/>
                                <w:szCs w:val="21"/>
                              </w:rPr>
                              <w:t>重量法</w:t>
                            </w:r>
                          </w:p>
                          <w:p w14:paraId="37749A12" w14:textId="3083B829" w:rsidR="001B465A" w:rsidRPr="003D5CCD" w:rsidRDefault="005F2B8E" w:rsidP="005F2B8E">
                            <w:pPr>
                              <w:pStyle w:val="af8"/>
                              <w:rPr>
                                <w:rFonts w:ascii="Times New Roman" w:eastAsia="黑体"/>
                                <w:sz w:val="28"/>
                                <w:szCs w:val="28"/>
                              </w:rPr>
                            </w:pPr>
                            <w:r w:rsidRPr="003D5CCD">
                              <w:rPr>
                                <w:rFonts w:ascii="Times New Roman" w:eastAsia="黑体"/>
                                <w:sz w:val="28"/>
                                <w:szCs w:val="28"/>
                              </w:rPr>
                              <w:t>Non-ionic surface active agents—Determination of sulfated ash—Gravimetric method</w:t>
                            </w:r>
                          </w:p>
                          <w:p w14:paraId="470DC5D6" w14:textId="42A9173F" w:rsidR="00C93E29" w:rsidRPr="00437AD0" w:rsidRDefault="00C93E29" w:rsidP="001B465A">
                            <w:pPr>
                              <w:pStyle w:val="af8"/>
                              <w:rPr>
                                <w:rFonts w:ascii="黑体" w:eastAsia="黑体" w:hAnsi="黑体" w:hint="eastAsia"/>
                                <w:sz w:val="28"/>
                                <w:szCs w:val="28"/>
                              </w:rPr>
                            </w:pPr>
                            <w:r w:rsidRPr="003D5CCD">
                              <w:rPr>
                                <w:rFonts w:ascii="Times New Roman" w:eastAsia="黑体"/>
                                <w:sz w:val="28"/>
                                <w:szCs w:val="28"/>
                              </w:rPr>
                              <w:t>（</w:t>
                            </w:r>
                            <w:r w:rsidR="00BB66B7" w:rsidRPr="003D5CCD">
                              <w:rPr>
                                <w:rFonts w:ascii="Times New Roman" w:eastAsia="黑体"/>
                                <w:sz w:val="28"/>
                                <w:szCs w:val="28"/>
                              </w:rPr>
                              <w:t>ISO 4322:1977</w:t>
                            </w:r>
                            <w:r w:rsidRPr="003D5CCD">
                              <w:rPr>
                                <w:rFonts w:ascii="Times New Roman" w:eastAsia="黑体"/>
                                <w:sz w:val="28"/>
                                <w:szCs w:val="28"/>
                              </w:rPr>
                              <w:t>，</w:t>
                            </w:r>
                            <w:r w:rsidRPr="003D5CCD">
                              <w:rPr>
                                <w:rFonts w:ascii="Times New Roman" w:eastAsia="黑体"/>
                                <w:sz w:val="28"/>
                                <w:szCs w:val="28"/>
                              </w:rPr>
                              <w:t>MOD</w:t>
                            </w:r>
                            <w:r w:rsidRPr="003D5CCD">
                              <w:rPr>
                                <w:rFonts w:ascii="Times New Roman" w:eastAsia="黑体"/>
                                <w:sz w:val="28"/>
                                <w:szCs w:val="28"/>
                              </w:rPr>
                              <w:t>）</w:t>
                            </w:r>
                          </w:p>
                          <w:p w14:paraId="0F4773E4" w14:textId="373081BE" w:rsidR="001B465A" w:rsidRPr="00880F69" w:rsidRDefault="001B465A" w:rsidP="001B465A">
                            <w:pPr>
                              <w:pStyle w:val="af8"/>
                              <w:rPr>
                                <w:b/>
                                <w:sz w:val="28"/>
                                <w:szCs w:val="21"/>
                              </w:rPr>
                            </w:pPr>
                            <w:r w:rsidRPr="00880F69">
                              <w:rPr>
                                <w:rFonts w:hint="eastAsia"/>
                                <w:b/>
                                <w:sz w:val="28"/>
                                <w:szCs w:val="21"/>
                              </w:rPr>
                              <w:t>（</w:t>
                            </w:r>
                            <w:r w:rsidR="003D5CCD" w:rsidRPr="00880F69">
                              <w:rPr>
                                <w:rFonts w:hint="eastAsia"/>
                                <w:b/>
                                <w:sz w:val="28"/>
                                <w:szCs w:val="21"/>
                              </w:rPr>
                              <w:t>征求意见稿</w:t>
                            </w:r>
                            <w:r w:rsidRPr="00880F69">
                              <w:rPr>
                                <w:rFonts w:hint="eastAsia"/>
                                <w:b/>
                                <w:sz w:val="28"/>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A960" id="fmFrame4" o:spid="_x0000_s1030" type="#_x0000_t202" style="position:absolute;left:0;text-align:left;margin-left:0;margin-top:286.25pt;width:470pt;height:310.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6FDAC997" w14:textId="7690B41C" w:rsidR="001B465A" w:rsidRDefault="005F2B8E" w:rsidP="001B465A">
                      <w:pPr>
                        <w:pStyle w:val="af7"/>
                      </w:pPr>
                      <w:r w:rsidRPr="005F2B8E">
                        <w:rPr>
                          <w:rFonts w:ascii="宋体" w:hAnsi="宋体" w:hint="eastAsia"/>
                          <w:szCs w:val="21"/>
                        </w:rPr>
                        <w:t>非离子表面活性剂</w:t>
                      </w:r>
                      <w:r w:rsidRPr="005F2B8E">
                        <w:rPr>
                          <w:rFonts w:ascii="宋体" w:hAnsi="宋体" w:hint="eastAsia"/>
                          <w:szCs w:val="21"/>
                        </w:rPr>
                        <w:t xml:space="preserve">  </w:t>
                      </w:r>
                      <w:r w:rsidRPr="005F2B8E">
                        <w:rPr>
                          <w:rFonts w:ascii="宋体" w:hAnsi="宋体" w:hint="eastAsia"/>
                          <w:szCs w:val="21"/>
                        </w:rPr>
                        <w:t>硫酸化灰分的测定</w:t>
                      </w:r>
                      <w:r>
                        <w:rPr>
                          <w:rFonts w:ascii="宋体" w:hAnsi="宋体" w:hint="eastAsia"/>
                          <w:szCs w:val="21"/>
                        </w:rPr>
                        <w:t xml:space="preserve"> </w:t>
                      </w:r>
                      <w:r>
                        <w:rPr>
                          <w:rFonts w:ascii="宋体" w:hAnsi="宋体"/>
                          <w:szCs w:val="21"/>
                        </w:rPr>
                        <w:t xml:space="preserve"> </w:t>
                      </w:r>
                      <w:r w:rsidRPr="005F2B8E">
                        <w:rPr>
                          <w:rFonts w:ascii="宋体" w:hAnsi="宋体" w:hint="eastAsia"/>
                          <w:szCs w:val="21"/>
                        </w:rPr>
                        <w:t>重量法</w:t>
                      </w:r>
                    </w:p>
                    <w:p w14:paraId="37749A12" w14:textId="3083B829" w:rsidR="001B465A" w:rsidRPr="003D5CCD" w:rsidRDefault="005F2B8E" w:rsidP="005F2B8E">
                      <w:pPr>
                        <w:pStyle w:val="af8"/>
                        <w:rPr>
                          <w:rFonts w:ascii="Times New Roman" w:eastAsia="黑体"/>
                          <w:sz w:val="28"/>
                          <w:szCs w:val="28"/>
                        </w:rPr>
                      </w:pPr>
                      <w:r w:rsidRPr="003D5CCD">
                        <w:rPr>
                          <w:rFonts w:ascii="Times New Roman" w:eastAsia="黑体"/>
                          <w:sz w:val="28"/>
                          <w:szCs w:val="28"/>
                        </w:rPr>
                        <w:t>Non-ionic surface active agents—Determination of sulfated ash—Gravimetric method</w:t>
                      </w:r>
                    </w:p>
                    <w:p w14:paraId="470DC5D6" w14:textId="42A9173F" w:rsidR="00C93E29" w:rsidRPr="00437AD0" w:rsidRDefault="00C93E29" w:rsidP="001B465A">
                      <w:pPr>
                        <w:pStyle w:val="af8"/>
                        <w:rPr>
                          <w:rFonts w:ascii="黑体" w:eastAsia="黑体" w:hAnsi="黑体" w:hint="eastAsia"/>
                          <w:sz w:val="28"/>
                          <w:szCs w:val="28"/>
                        </w:rPr>
                      </w:pPr>
                      <w:r w:rsidRPr="003D5CCD">
                        <w:rPr>
                          <w:rFonts w:ascii="Times New Roman" w:eastAsia="黑体"/>
                          <w:sz w:val="28"/>
                          <w:szCs w:val="28"/>
                        </w:rPr>
                        <w:t>（</w:t>
                      </w:r>
                      <w:r w:rsidR="00BB66B7" w:rsidRPr="003D5CCD">
                        <w:rPr>
                          <w:rFonts w:ascii="Times New Roman" w:eastAsia="黑体"/>
                          <w:sz w:val="28"/>
                          <w:szCs w:val="28"/>
                        </w:rPr>
                        <w:t>ISO 4322:1977</w:t>
                      </w:r>
                      <w:r w:rsidRPr="003D5CCD">
                        <w:rPr>
                          <w:rFonts w:ascii="Times New Roman" w:eastAsia="黑体"/>
                          <w:sz w:val="28"/>
                          <w:szCs w:val="28"/>
                        </w:rPr>
                        <w:t>，</w:t>
                      </w:r>
                      <w:r w:rsidRPr="003D5CCD">
                        <w:rPr>
                          <w:rFonts w:ascii="Times New Roman" w:eastAsia="黑体"/>
                          <w:sz w:val="28"/>
                          <w:szCs w:val="28"/>
                        </w:rPr>
                        <w:t>MOD</w:t>
                      </w:r>
                      <w:r w:rsidRPr="003D5CCD">
                        <w:rPr>
                          <w:rFonts w:ascii="Times New Roman" w:eastAsia="黑体"/>
                          <w:sz w:val="28"/>
                          <w:szCs w:val="28"/>
                        </w:rPr>
                        <w:t>）</w:t>
                      </w:r>
                    </w:p>
                    <w:p w14:paraId="0F4773E4" w14:textId="373081BE" w:rsidR="001B465A" w:rsidRPr="00880F69" w:rsidRDefault="001B465A" w:rsidP="001B465A">
                      <w:pPr>
                        <w:pStyle w:val="af8"/>
                        <w:rPr>
                          <w:b/>
                          <w:sz w:val="28"/>
                          <w:szCs w:val="21"/>
                        </w:rPr>
                      </w:pPr>
                      <w:r w:rsidRPr="00880F69">
                        <w:rPr>
                          <w:rFonts w:hint="eastAsia"/>
                          <w:b/>
                          <w:sz w:val="28"/>
                          <w:szCs w:val="21"/>
                        </w:rPr>
                        <w:t>（</w:t>
                      </w:r>
                      <w:r w:rsidR="003D5CCD" w:rsidRPr="00880F69">
                        <w:rPr>
                          <w:rFonts w:hint="eastAsia"/>
                          <w:b/>
                          <w:sz w:val="28"/>
                          <w:szCs w:val="21"/>
                        </w:rPr>
                        <w:t>征求意见稿</w:t>
                      </w:r>
                      <w:r w:rsidRPr="00880F69">
                        <w:rPr>
                          <w:rFonts w:hint="eastAsia"/>
                          <w:b/>
                          <w:sz w:val="28"/>
                          <w:szCs w:val="21"/>
                        </w:rPr>
                        <w:t>）</w:t>
                      </w:r>
                    </w:p>
                  </w:txbxContent>
                </v:textbox>
                <w10:wrap anchorx="margin" anchory="margin"/>
                <w10:anchorlock/>
              </v:shape>
            </w:pict>
          </mc:Fallback>
        </mc:AlternateContent>
      </w:r>
      <w:r w:rsidR="00D408EB">
        <w:rPr>
          <w:noProof/>
        </w:rPr>
        <mc:AlternateContent>
          <mc:Choice Requires="wps">
            <w:drawing>
              <wp:anchor distT="0" distB="0" distL="114300" distR="114300" simplePos="0" relativeHeight="251663360" behindDoc="0" locked="1" layoutInCell="1" allowOverlap="1" wp14:anchorId="10EFB5A6" wp14:editId="6998EA7D">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17B56" w14:textId="4B035B80" w:rsidR="001B465A" w:rsidRDefault="001B465A" w:rsidP="001B465A">
                            <w:pPr>
                              <w:pStyle w:val="1"/>
                              <w:spacing w:before="120"/>
                            </w:pPr>
                            <w:r>
                              <w:t xml:space="preserve">GB/T </w:t>
                            </w:r>
                            <w:r w:rsidR="00BF54BE">
                              <w:t>17831</w:t>
                            </w:r>
                            <w:r w:rsidR="00AD1C45">
                              <w:rPr>
                                <w:rFonts w:hint="eastAsia"/>
                              </w:rPr>
                              <w:t>—</w:t>
                            </w:r>
                            <w:r>
                              <w:t>××××</w:t>
                            </w:r>
                          </w:p>
                          <w:p w14:paraId="65859F1B" w14:textId="24EC1E6E" w:rsidR="001B465A" w:rsidRPr="00367388" w:rsidRDefault="001B465A" w:rsidP="001B465A">
                            <w:pPr>
                              <w:pStyle w:val="1"/>
                              <w:wordWrap w:val="0"/>
                              <w:spacing w:before="120"/>
                              <w:rPr>
                                <w:sz w:val="22"/>
                              </w:rPr>
                            </w:pPr>
                            <w:r w:rsidRPr="00367388">
                              <w:rPr>
                                <w:sz w:val="22"/>
                              </w:rPr>
                              <w:t>代替</w:t>
                            </w:r>
                            <w:r w:rsidRPr="00367388">
                              <w:rPr>
                                <w:sz w:val="22"/>
                              </w:rPr>
                              <w:t>GB</w:t>
                            </w:r>
                            <w:r>
                              <w:rPr>
                                <w:rFonts w:hint="eastAsia"/>
                                <w:sz w:val="22"/>
                              </w:rPr>
                              <w:t>/T</w:t>
                            </w:r>
                            <w:r w:rsidRPr="00367388">
                              <w:rPr>
                                <w:sz w:val="22"/>
                              </w:rPr>
                              <w:t xml:space="preserve"> </w:t>
                            </w:r>
                            <w:r w:rsidR="00BF54BE">
                              <w:rPr>
                                <w:sz w:val="22"/>
                              </w:rPr>
                              <w:t>17831</w:t>
                            </w:r>
                            <w:r w:rsidR="00AD1C45">
                              <w:rPr>
                                <w:sz w:val="22"/>
                              </w:rPr>
                              <w:t>—</w:t>
                            </w:r>
                            <w:r w:rsidR="00BF54BE">
                              <w:rPr>
                                <w:sz w:val="22"/>
                              </w:rPr>
                              <w:t>1999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FB5A6" id="fmFrame3" o:spid="_x0000_s1031" type="#_x0000_t202" style="position:absolute;left:0;text-align:left;margin-left:0;margin-top:110.35pt;width:456.9pt;height:6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7E217B56" w14:textId="4B035B80" w:rsidR="001B465A" w:rsidRDefault="001B465A" w:rsidP="001B465A">
                      <w:pPr>
                        <w:pStyle w:val="1"/>
                        <w:spacing w:before="120"/>
                      </w:pPr>
                      <w:r>
                        <w:t xml:space="preserve">GB/T </w:t>
                      </w:r>
                      <w:r w:rsidR="00BF54BE">
                        <w:t>17831</w:t>
                      </w:r>
                      <w:r w:rsidR="00AD1C45">
                        <w:rPr>
                          <w:rFonts w:hint="eastAsia"/>
                        </w:rPr>
                        <w:t>—</w:t>
                      </w:r>
                      <w:r>
                        <w:t>××××</w:t>
                      </w:r>
                    </w:p>
                    <w:p w14:paraId="65859F1B" w14:textId="24EC1E6E" w:rsidR="001B465A" w:rsidRPr="00367388" w:rsidRDefault="001B465A" w:rsidP="001B465A">
                      <w:pPr>
                        <w:pStyle w:val="1"/>
                        <w:wordWrap w:val="0"/>
                        <w:spacing w:before="120"/>
                        <w:rPr>
                          <w:sz w:val="22"/>
                        </w:rPr>
                      </w:pPr>
                      <w:r w:rsidRPr="00367388">
                        <w:rPr>
                          <w:sz w:val="22"/>
                        </w:rPr>
                        <w:t>代替</w:t>
                      </w:r>
                      <w:r w:rsidRPr="00367388">
                        <w:rPr>
                          <w:sz w:val="22"/>
                        </w:rPr>
                        <w:t>GB</w:t>
                      </w:r>
                      <w:r>
                        <w:rPr>
                          <w:rFonts w:hint="eastAsia"/>
                          <w:sz w:val="22"/>
                        </w:rPr>
                        <w:t>/T</w:t>
                      </w:r>
                      <w:r w:rsidRPr="00367388">
                        <w:rPr>
                          <w:sz w:val="22"/>
                        </w:rPr>
                        <w:t xml:space="preserve"> </w:t>
                      </w:r>
                      <w:r w:rsidR="00BF54BE">
                        <w:rPr>
                          <w:sz w:val="22"/>
                        </w:rPr>
                        <w:t>17831</w:t>
                      </w:r>
                      <w:r w:rsidR="00AD1C45">
                        <w:rPr>
                          <w:sz w:val="22"/>
                        </w:rPr>
                        <w:t>—</w:t>
                      </w:r>
                      <w:r w:rsidR="00BF54BE">
                        <w:rPr>
                          <w:sz w:val="22"/>
                        </w:rPr>
                        <w:t>1999</w:t>
                      </w:r>
                    </w:p>
                  </w:txbxContent>
                </v:textbox>
                <w10:wrap anchorx="margin" anchory="margin"/>
                <w10:anchorlock/>
              </v:shape>
            </w:pict>
          </mc:Fallback>
        </mc:AlternateContent>
      </w:r>
      <w:r w:rsidR="001B465A" w:rsidRPr="00685D0C">
        <w:rPr>
          <w:noProof/>
        </w:rPr>
        <w:drawing>
          <wp:anchor distT="0" distB="0" distL="114300" distR="114300" simplePos="0" relativeHeight="251662336" behindDoc="0" locked="1" layoutInCell="1" allowOverlap="1" wp14:anchorId="571858C0" wp14:editId="5C11A77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anchor>
        </w:drawing>
      </w:r>
      <w:r w:rsidR="00D408EB">
        <w:rPr>
          <w:noProof/>
        </w:rPr>
        <mc:AlternateContent>
          <mc:Choice Requires="wps">
            <w:drawing>
              <wp:anchor distT="0" distB="0" distL="114300" distR="114300" simplePos="0" relativeHeight="251661312" behindDoc="0" locked="1" layoutInCell="1" allowOverlap="1" wp14:anchorId="2C52B21D" wp14:editId="27910DB4">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99E7" w14:textId="77777777" w:rsidR="001B465A" w:rsidRDefault="001B465A" w:rsidP="001B465A">
                            <w:pPr>
                              <w:pStyle w:val="ad"/>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B21D" id="fmFrame2" o:spid="_x0000_s1032" type="#_x0000_t202" style="position:absolute;left:0;text-align:left;margin-left:0;margin-top:79.6pt;width:481.9pt;height:3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25C99E7" w14:textId="77777777" w:rsidR="001B465A" w:rsidRDefault="001B465A" w:rsidP="001B465A">
                      <w:pPr>
                        <w:pStyle w:val="ad"/>
                      </w:pPr>
                      <w:r>
                        <w:rPr>
                          <w:rFonts w:hint="eastAsia"/>
                        </w:rPr>
                        <w:t>中华人民共和国国家标准</w:t>
                      </w:r>
                    </w:p>
                  </w:txbxContent>
                </v:textbox>
                <w10:wrap anchorx="margin" anchory="margin"/>
                <w10:anchorlock/>
              </v:shape>
            </w:pict>
          </mc:Fallback>
        </mc:AlternateContent>
      </w:r>
      <w:r w:rsidR="00D408EB">
        <w:rPr>
          <w:noProof/>
        </w:rPr>
        <mc:AlternateContent>
          <mc:Choice Requires="wps">
            <w:drawing>
              <wp:anchor distT="0" distB="0" distL="114300" distR="114300" simplePos="0" relativeHeight="251660288" behindDoc="0" locked="1" layoutInCell="1" allowOverlap="1" wp14:anchorId="7B87BE40" wp14:editId="63750B5A">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AE934" w14:textId="77777777" w:rsidR="001B465A" w:rsidRDefault="001B465A" w:rsidP="001B465A">
                            <w:pPr>
                              <w:pStyle w:val="afc"/>
                            </w:pPr>
                            <w:r>
                              <w:t>ICS 71.</w:t>
                            </w:r>
                            <w:r>
                              <w:rPr>
                                <w:rFonts w:hint="eastAsia"/>
                              </w:rPr>
                              <w:t>100.40</w:t>
                            </w:r>
                          </w:p>
                          <w:p w14:paraId="38914B9B" w14:textId="29096927" w:rsidR="001B465A" w:rsidRDefault="00E754DA" w:rsidP="001B465A">
                            <w:pPr>
                              <w:pStyle w:val="afc"/>
                            </w:pPr>
                            <w:r>
                              <w:t xml:space="preserve">CCS </w:t>
                            </w:r>
                            <w:r w:rsidR="004D70B0">
                              <w:t>G72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7BE40" id="fmFrame1" o:spid="_x0000_s1033" type="#_x0000_t202" style="position:absolute;left:0;text-align:left;margin-left:0;margin-top:0;width:200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57BAE934" w14:textId="77777777" w:rsidR="001B465A" w:rsidRDefault="001B465A" w:rsidP="001B465A">
                      <w:pPr>
                        <w:pStyle w:val="afc"/>
                      </w:pPr>
                      <w:r>
                        <w:t>ICS 71.</w:t>
                      </w:r>
                      <w:r>
                        <w:rPr>
                          <w:rFonts w:hint="eastAsia"/>
                        </w:rPr>
                        <w:t>100.40</w:t>
                      </w:r>
                    </w:p>
                    <w:p w14:paraId="38914B9B" w14:textId="29096927" w:rsidR="001B465A" w:rsidRDefault="00E754DA" w:rsidP="001B465A">
                      <w:pPr>
                        <w:pStyle w:val="afc"/>
                      </w:pPr>
                      <w:r>
                        <w:t xml:space="preserve">CCS </w:t>
                      </w:r>
                      <w:r w:rsidR="004D70B0">
                        <w:t>G72</w:t>
                      </w:r>
                    </w:p>
                  </w:txbxContent>
                </v:textbox>
                <w10:wrap anchorx="margin" anchory="margin"/>
                <w10:anchorlock/>
              </v:shape>
            </w:pict>
          </mc:Fallback>
        </mc:AlternateContent>
      </w:r>
    </w:p>
    <w:bookmarkEnd w:id="0"/>
    <w:p w14:paraId="316A3B8B" w14:textId="77777777" w:rsidR="001B465A" w:rsidRPr="00685D0C" w:rsidRDefault="001B465A" w:rsidP="001B465A">
      <w:pPr>
        <w:pStyle w:val="af3"/>
        <w:spacing w:before="709" w:after="567"/>
        <w:ind w:firstLineChars="0" w:firstLine="0"/>
        <w:jc w:val="center"/>
        <w:rPr>
          <w:rFonts w:ascii="黑体" w:eastAsia="黑体" w:hAnsi="黑体" w:hint="eastAsia"/>
          <w:sz w:val="32"/>
        </w:rPr>
      </w:pPr>
      <w:r w:rsidRPr="00685D0C">
        <w:rPr>
          <w:rFonts w:ascii="黑体" w:eastAsia="黑体" w:hAnsi="黑体"/>
          <w:sz w:val="32"/>
        </w:rPr>
        <w:lastRenderedPageBreak/>
        <w:t>前</w:t>
      </w:r>
      <w:r w:rsidRPr="00685D0C">
        <w:rPr>
          <w:rFonts w:ascii="黑体" w:eastAsia="黑体" w:hAnsi="黑体" w:hint="eastAsia"/>
          <w:sz w:val="32"/>
        </w:rPr>
        <w:t xml:space="preserve"> </w:t>
      </w:r>
      <w:r w:rsidRPr="00685D0C">
        <w:rPr>
          <w:rFonts w:ascii="黑体" w:eastAsia="黑体" w:hAnsi="黑体"/>
          <w:sz w:val="32"/>
        </w:rPr>
        <w:t xml:space="preserve"> 言</w:t>
      </w:r>
    </w:p>
    <w:p w14:paraId="537B0AFA" w14:textId="000652E4" w:rsidR="001B465A" w:rsidRPr="00685D0C" w:rsidRDefault="001B465A" w:rsidP="001B465A">
      <w:pPr>
        <w:pStyle w:val="af3"/>
        <w:ind w:firstLine="420"/>
        <w:rPr>
          <w:rFonts w:hAnsi="宋体" w:hint="eastAsia"/>
        </w:rPr>
      </w:pPr>
      <w:r w:rsidRPr="00685D0C">
        <w:rPr>
          <w:rFonts w:hAnsi="宋体" w:hint="eastAsia"/>
        </w:rPr>
        <w:t>本文件按照G</w:t>
      </w:r>
      <w:r w:rsidRPr="00685D0C">
        <w:rPr>
          <w:rFonts w:hAnsi="宋体"/>
        </w:rPr>
        <w:t>B/T 1.1</w:t>
      </w:r>
      <w:r w:rsidR="00AD1C45">
        <w:rPr>
          <w:rFonts w:hAnsi="宋体" w:hint="eastAsia"/>
        </w:rPr>
        <w:t>—</w:t>
      </w:r>
      <w:r w:rsidRPr="00685D0C">
        <w:rPr>
          <w:rFonts w:hAnsi="宋体" w:hint="eastAsia"/>
        </w:rPr>
        <w:t>2020《标准化工作导则  第1部分：标准化文件的结构和起草规则》的规定起草。</w:t>
      </w:r>
    </w:p>
    <w:p w14:paraId="6CC76ADE" w14:textId="475B631D" w:rsidR="00AD1C45" w:rsidRPr="00685D0C" w:rsidRDefault="001B465A" w:rsidP="0060527A">
      <w:pPr>
        <w:pStyle w:val="af3"/>
        <w:ind w:firstLine="420"/>
        <w:rPr>
          <w:rFonts w:hAnsi="宋体" w:hint="eastAsia"/>
        </w:rPr>
      </w:pPr>
      <w:r w:rsidRPr="00685D0C">
        <w:rPr>
          <w:rFonts w:hAnsi="宋体"/>
          <w:bCs/>
        </w:rPr>
        <w:t>本</w:t>
      </w:r>
      <w:r w:rsidRPr="00685D0C">
        <w:rPr>
          <w:rFonts w:hAnsi="宋体" w:hint="eastAsia"/>
          <w:bCs/>
        </w:rPr>
        <w:t>文件代替</w:t>
      </w:r>
      <w:r w:rsidR="00EC7615" w:rsidRPr="00EC7615">
        <w:rPr>
          <w:rFonts w:hAnsi="宋体"/>
        </w:rPr>
        <w:t xml:space="preserve">GB/T </w:t>
      </w:r>
      <w:r w:rsidR="00715A94">
        <w:rPr>
          <w:rFonts w:hAnsi="宋体"/>
        </w:rPr>
        <w:t>17831</w:t>
      </w:r>
      <w:r w:rsidR="00EC7615" w:rsidRPr="00EC7615">
        <w:rPr>
          <w:rFonts w:hAnsi="宋体"/>
        </w:rPr>
        <w:t>—</w:t>
      </w:r>
      <w:r w:rsidR="00715A94">
        <w:rPr>
          <w:rFonts w:hAnsi="宋体"/>
        </w:rPr>
        <w:t>1999</w:t>
      </w:r>
      <w:r w:rsidRPr="00685D0C">
        <w:rPr>
          <w:rFonts w:hAnsi="宋体"/>
        </w:rPr>
        <w:t>《</w:t>
      </w:r>
      <w:r w:rsidR="0060527A" w:rsidRPr="0060527A">
        <w:rPr>
          <w:rFonts w:hAnsi="宋体" w:hint="eastAsia"/>
        </w:rPr>
        <w:t>非离子表面活性剂</w:t>
      </w:r>
      <w:r w:rsidR="009D4A56">
        <w:rPr>
          <w:rFonts w:hAnsi="宋体" w:hint="eastAsia"/>
        </w:rPr>
        <w:t xml:space="preserve"> </w:t>
      </w:r>
      <w:r w:rsidR="009D4A56">
        <w:rPr>
          <w:rFonts w:hAnsi="宋体"/>
        </w:rPr>
        <w:t xml:space="preserve"> </w:t>
      </w:r>
      <w:r w:rsidR="0060527A" w:rsidRPr="0060527A">
        <w:rPr>
          <w:rFonts w:hAnsi="宋体" w:hint="eastAsia"/>
        </w:rPr>
        <w:t>硫酸化灰分的测定（重量法）</w:t>
      </w:r>
      <w:r w:rsidRPr="00685D0C">
        <w:rPr>
          <w:rFonts w:hAnsi="宋体"/>
        </w:rPr>
        <w:t>》</w:t>
      </w:r>
      <w:r w:rsidRPr="00685D0C">
        <w:rPr>
          <w:rFonts w:hAnsi="宋体" w:hint="eastAsia"/>
        </w:rPr>
        <w:t>，与</w:t>
      </w:r>
      <w:r w:rsidR="00EC7615" w:rsidRPr="00EC7615">
        <w:rPr>
          <w:rFonts w:hAnsi="宋体"/>
        </w:rPr>
        <w:t xml:space="preserve">GB/T </w:t>
      </w:r>
      <w:r w:rsidR="00715A94">
        <w:rPr>
          <w:rFonts w:hAnsi="宋体"/>
        </w:rPr>
        <w:t>17831</w:t>
      </w:r>
      <w:r w:rsidR="00EC7615" w:rsidRPr="00EC7615">
        <w:rPr>
          <w:rFonts w:hAnsi="宋体"/>
        </w:rPr>
        <w:t>—</w:t>
      </w:r>
      <w:r w:rsidR="00715A94">
        <w:rPr>
          <w:rFonts w:hAnsi="宋体"/>
        </w:rPr>
        <w:t>1999</w:t>
      </w:r>
      <w:r w:rsidRPr="00685D0C">
        <w:rPr>
          <w:rFonts w:hAnsi="宋体" w:hint="eastAsia"/>
        </w:rPr>
        <w:t>相比，</w:t>
      </w:r>
      <w:r w:rsidR="00785951" w:rsidRPr="00785951">
        <w:rPr>
          <w:rFonts w:hAnsi="宋体" w:hint="eastAsia"/>
        </w:rPr>
        <w:t>除结构调整和编辑性改动外</w:t>
      </w:r>
      <w:r w:rsidR="00AD1C45" w:rsidRPr="00AD1C45">
        <w:rPr>
          <w:rFonts w:hAnsi="宋体" w:hint="eastAsia"/>
        </w:rPr>
        <w:t>，主要技术变化如下：</w:t>
      </w:r>
    </w:p>
    <w:p w14:paraId="4DEDBC2F" w14:textId="54E85136" w:rsidR="001B465A" w:rsidRPr="005A20F5" w:rsidRDefault="003A4177" w:rsidP="00EE7DDE">
      <w:pPr>
        <w:pStyle w:val="af3"/>
        <w:ind w:left="420" w:firstLineChars="0" w:firstLine="0"/>
        <w:rPr>
          <w:rFonts w:hAnsi="宋体" w:hint="eastAsia"/>
        </w:rPr>
      </w:pPr>
      <w:r w:rsidRPr="005A20F5">
        <w:rPr>
          <w:rFonts w:hAnsi="宋体" w:hint="eastAsia"/>
          <w:szCs w:val="24"/>
        </w:rPr>
        <w:t>——</w:t>
      </w:r>
      <w:r w:rsidR="00FA7353" w:rsidRPr="005A20F5">
        <w:rPr>
          <w:rFonts w:hAnsi="宋体" w:hint="eastAsia"/>
        </w:rPr>
        <w:t>修</w:t>
      </w:r>
      <w:r w:rsidR="00EE7DDE" w:rsidRPr="005A20F5">
        <w:rPr>
          <w:rFonts w:hAnsi="宋体" w:hint="eastAsia"/>
        </w:rPr>
        <w:t>改了</w:t>
      </w:r>
      <w:r w:rsidR="001B465A" w:rsidRPr="005A20F5">
        <w:rPr>
          <w:rFonts w:hAnsi="宋体" w:hint="eastAsia"/>
        </w:rPr>
        <w:t>规范性引用文件</w:t>
      </w:r>
      <w:r w:rsidR="00FA7353" w:rsidRPr="005A20F5">
        <w:rPr>
          <w:rFonts w:hAnsi="宋体" w:hint="eastAsia"/>
        </w:rPr>
        <w:t>（见第2章，1999版的第2章）</w:t>
      </w:r>
      <w:r w:rsidR="0001294F" w:rsidRPr="005A20F5">
        <w:rPr>
          <w:rFonts w:hAnsi="宋体" w:hint="eastAsia"/>
        </w:rPr>
        <w:t>；</w:t>
      </w:r>
    </w:p>
    <w:p w14:paraId="13BC5609" w14:textId="6F8058C2" w:rsidR="00306AD0" w:rsidRPr="005A20F5" w:rsidRDefault="003A4177" w:rsidP="00486EE6">
      <w:pPr>
        <w:pStyle w:val="af3"/>
        <w:ind w:firstLine="420"/>
        <w:rPr>
          <w:rFonts w:hAnsi="宋体" w:hint="eastAsia"/>
        </w:rPr>
      </w:pPr>
      <w:r w:rsidRPr="005A20F5">
        <w:rPr>
          <w:rFonts w:hAnsi="宋体" w:hint="eastAsia"/>
          <w:szCs w:val="24"/>
        </w:rPr>
        <w:t>——</w:t>
      </w:r>
      <w:r w:rsidR="00FA7353" w:rsidRPr="005A20F5">
        <w:rPr>
          <w:rFonts w:hAnsi="宋体" w:hint="eastAsia"/>
          <w:szCs w:val="24"/>
        </w:rPr>
        <w:t>按GB/T 1.1—2020要求，</w:t>
      </w:r>
      <w:r w:rsidRPr="005A20F5">
        <w:rPr>
          <w:rFonts w:hAnsi="宋体" w:hint="eastAsia"/>
        </w:rPr>
        <w:t>增</w:t>
      </w:r>
      <w:r w:rsidR="00FA7353" w:rsidRPr="005A20F5">
        <w:rPr>
          <w:rFonts w:hAnsi="宋体" w:hint="eastAsia"/>
        </w:rPr>
        <w:t>设</w:t>
      </w:r>
      <w:r w:rsidRPr="005A20F5">
        <w:rPr>
          <w:rFonts w:hAnsi="宋体" w:hint="eastAsia"/>
        </w:rPr>
        <w:t>了第3章</w:t>
      </w:r>
      <w:r w:rsidR="00FA7353" w:rsidRPr="005A20F5">
        <w:rPr>
          <w:rFonts w:hAnsi="宋体" w:hint="eastAsia"/>
        </w:rPr>
        <w:t>术语和定义</w:t>
      </w:r>
      <w:r w:rsidRPr="005A20F5">
        <w:rPr>
          <w:rFonts w:hAnsi="宋体" w:hint="eastAsia"/>
        </w:rPr>
        <w:t>；</w:t>
      </w:r>
    </w:p>
    <w:p w14:paraId="75661E9D" w14:textId="56B882EC" w:rsidR="003A4177" w:rsidRPr="005A20F5" w:rsidRDefault="003A4177" w:rsidP="00306AD0">
      <w:pPr>
        <w:pStyle w:val="af3"/>
        <w:ind w:firstLine="420"/>
        <w:rPr>
          <w:rFonts w:hAnsi="宋体" w:hint="eastAsia"/>
          <w:szCs w:val="24"/>
        </w:rPr>
      </w:pPr>
      <w:r w:rsidRPr="005A20F5">
        <w:rPr>
          <w:rFonts w:hAnsi="宋体" w:hint="eastAsia"/>
          <w:szCs w:val="24"/>
        </w:rPr>
        <w:t>——</w:t>
      </w:r>
      <w:r w:rsidR="002C3226" w:rsidRPr="005A20F5">
        <w:rPr>
          <w:rFonts w:hAnsi="宋体" w:hint="eastAsia"/>
          <w:szCs w:val="24"/>
        </w:rPr>
        <w:t>修改了取样的引用文件（见第7章，1999年版的第6章）</w:t>
      </w:r>
      <w:r w:rsidR="00B64702" w:rsidRPr="005A20F5">
        <w:rPr>
          <w:rFonts w:hAnsi="宋体" w:hint="eastAsia"/>
          <w:szCs w:val="24"/>
        </w:rPr>
        <w:t>。</w:t>
      </w:r>
    </w:p>
    <w:p w14:paraId="30DA0D95" w14:textId="46FED885" w:rsidR="00306AD0" w:rsidRPr="00FA7353" w:rsidRDefault="00306AD0" w:rsidP="00306AD0">
      <w:pPr>
        <w:pStyle w:val="af3"/>
        <w:ind w:firstLine="420"/>
        <w:rPr>
          <w:rFonts w:hAnsi="宋体" w:hint="eastAsia"/>
        </w:rPr>
      </w:pPr>
      <w:r w:rsidRPr="00FA7353">
        <w:rPr>
          <w:rFonts w:hAnsi="宋体" w:hint="eastAsia"/>
        </w:rPr>
        <w:t>本文件修改采用</w:t>
      </w:r>
      <w:r w:rsidR="00715A94" w:rsidRPr="00FA7353">
        <w:rPr>
          <w:rFonts w:hAnsi="宋体" w:hint="eastAsia"/>
        </w:rPr>
        <w:t>ISO 4322</w:t>
      </w:r>
      <w:r w:rsidR="001F59AD" w:rsidRPr="00FA7353">
        <w:rPr>
          <w:rFonts w:hAnsi="宋体"/>
        </w:rPr>
        <w:t>:</w:t>
      </w:r>
      <w:r w:rsidR="00715A94" w:rsidRPr="00FA7353">
        <w:rPr>
          <w:rFonts w:hAnsi="宋体" w:hint="eastAsia"/>
        </w:rPr>
        <w:t xml:space="preserve">1977《非离子表面活性剂 </w:t>
      </w:r>
      <w:r w:rsidR="00715A94" w:rsidRPr="00FA7353">
        <w:rPr>
          <w:rFonts w:hAnsi="宋体"/>
        </w:rPr>
        <w:t xml:space="preserve"> </w:t>
      </w:r>
      <w:r w:rsidR="00715A94" w:rsidRPr="00FA7353">
        <w:rPr>
          <w:rFonts w:hAnsi="宋体" w:hint="eastAsia"/>
        </w:rPr>
        <w:t xml:space="preserve">硫酸化灰分的测定 </w:t>
      </w:r>
      <w:r w:rsidR="00715A94" w:rsidRPr="00FA7353">
        <w:rPr>
          <w:rFonts w:hAnsi="宋体"/>
        </w:rPr>
        <w:t xml:space="preserve"> </w:t>
      </w:r>
      <w:r w:rsidR="00715A94" w:rsidRPr="00FA7353">
        <w:rPr>
          <w:rFonts w:hAnsi="宋体" w:hint="eastAsia"/>
        </w:rPr>
        <w:t>重量法》</w:t>
      </w:r>
      <w:r w:rsidRPr="00FA7353">
        <w:rPr>
          <w:rFonts w:hAnsi="宋体" w:hint="eastAsia"/>
        </w:rPr>
        <w:t>。</w:t>
      </w:r>
    </w:p>
    <w:p w14:paraId="3847E279" w14:textId="29DA0A02" w:rsidR="00306AD0" w:rsidRPr="00306AD0" w:rsidRDefault="00306AD0" w:rsidP="00306AD0">
      <w:pPr>
        <w:pStyle w:val="af3"/>
        <w:ind w:firstLine="420"/>
        <w:rPr>
          <w:rFonts w:hAnsi="宋体" w:hint="eastAsia"/>
        </w:rPr>
      </w:pPr>
      <w:r w:rsidRPr="00FA7353">
        <w:rPr>
          <w:rFonts w:hAnsi="宋体" w:hint="eastAsia"/>
        </w:rPr>
        <w:t xml:space="preserve">本文件与ISO </w:t>
      </w:r>
      <w:r w:rsidR="001A1B25" w:rsidRPr="00FA7353">
        <w:rPr>
          <w:rFonts w:hAnsi="宋体" w:hint="eastAsia"/>
        </w:rPr>
        <w:t>4322</w:t>
      </w:r>
      <w:r w:rsidR="001A1B25" w:rsidRPr="00FA7353">
        <w:rPr>
          <w:rFonts w:hAnsi="宋体"/>
        </w:rPr>
        <w:t>:</w:t>
      </w:r>
      <w:r w:rsidR="001A1B25" w:rsidRPr="00FA7353">
        <w:rPr>
          <w:rFonts w:hAnsi="宋体" w:hint="eastAsia"/>
        </w:rPr>
        <w:t>1977</w:t>
      </w:r>
      <w:r w:rsidR="00A60538" w:rsidRPr="00FA7353">
        <w:rPr>
          <w:rFonts w:hAnsi="宋体" w:hint="eastAsia"/>
        </w:rPr>
        <w:t>相比，</w:t>
      </w:r>
      <w:r w:rsidR="00A60538" w:rsidRPr="005A20F5">
        <w:rPr>
          <w:rFonts w:hAnsi="宋体" w:hint="eastAsia"/>
          <w:szCs w:val="24"/>
        </w:rPr>
        <w:t>存在</w:t>
      </w:r>
      <w:r w:rsidR="00FA7353" w:rsidRPr="005A20F5">
        <w:rPr>
          <w:rFonts w:hAnsi="宋体" w:hint="eastAsia"/>
          <w:szCs w:val="24"/>
        </w:rPr>
        <w:t>少量</w:t>
      </w:r>
      <w:r w:rsidR="00A60538" w:rsidRPr="005A20F5">
        <w:rPr>
          <w:rFonts w:hAnsi="宋体" w:hint="eastAsia"/>
          <w:szCs w:val="24"/>
        </w:rPr>
        <w:t>技术差异，</w:t>
      </w:r>
      <w:r w:rsidR="00A60538" w:rsidRPr="00FA7353">
        <w:rPr>
          <w:rFonts w:hAnsi="宋体" w:hint="eastAsia"/>
          <w:szCs w:val="24"/>
        </w:rPr>
        <w:t>在</w:t>
      </w:r>
      <w:r w:rsidR="00A60538" w:rsidRPr="00845566">
        <w:rPr>
          <w:rFonts w:hAnsi="宋体" w:hint="eastAsia"/>
          <w:szCs w:val="24"/>
        </w:rPr>
        <w:t>所涉及的条款的外侧页边空白位置用垂直单线（∣）进行了标示。这些技术差异及其原因一览表见附录A。</w:t>
      </w:r>
    </w:p>
    <w:p w14:paraId="291CAB43" w14:textId="31D23A5B"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由中国轻工业联合会提出。</w:t>
      </w:r>
    </w:p>
    <w:p w14:paraId="4BE2F2B2" w14:textId="6F20AF3D"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由全国</w:t>
      </w:r>
      <w:r w:rsidRPr="00685D0C">
        <w:rPr>
          <w:rFonts w:hAnsi="宋体" w:hint="eastAsia"/>
        </w:rPr>
        <w:t>表面活性剂和洗涤</w:t>
      </w:r>
      <w:r w:rsidR="00FC1F31">
        <w:rPr>
          <w:rFonts w:hAnsi="宋体" w:hint="eastAsia"/>
        </w:rPr>
        <w:t>用品</w:t>
      </w:r>
      <w:r w:rsidRPr="00685D0C">
        <w:rPr>
          <w:rFonts w:hAnsi="宋体" w:hint="eastAsia"/>
        </w:rPr>
        <w:t>标准化</w:t>
      </w:r>
      <w:r w:rsidR="00FC1F31">
        <w:rPr>
          <w:rFonts w:hAnsi="宋体" w:hint="eastAsia"/>
        </w:rPr>
        <w:t>技术</w:t>
      </w:r>
      <w:r w:rsidRPr="00685D0C">
        <w:rPr>
          <w:rFonts w:hAnsi="宋体" w:hint="eastAsia"/>
        </w:rPr>
        <w:t>委员会</w:t>
      </w:r>
      <w:r w:rsidRPr="00685D0C">
        <w:rPr>
          <w:rFonts w:hAnsi="宋体"/>
        </w:rPr>
        <w:t>（</w:t>
      </w:r>
      <w:r w:rsidRPr="00685D0C">
        <w:rPr>
          <w:rFonts w:hAnsi="宋体" w:hint="eastAsia"/>
        </w:rPr>
        <w:t>S</w:t>
      </w:r>
      <w:r w:rsidRPr="00685D0C">
        <w:rPr>
          <w:rFonts w:hAnsi="宋体"/>
        </w:rPr>
        <w:t>AC/TC</w:t>
      </w:r>
      <w:r w:rsidRPr="00685D0C">
        <w:rPr>
          <w:rFonts w:hAnsi="宋体" w:hint="eastAsia"/>
        </w:rPr>
        <w:t>272</w:t>
      </w:r>
      <w:r w:rsidRPr="00685D0C">
        <w:rPr>
          <w:rFonts w:hAnsi="宋体"/>
        </w:rPr>
        <w:t>）归口。</w:t>
      </w:r>
    </w:p>
    <w:p w14:paraId="5C8569D5" w14:textId="2CBEA833" w:rsidR="001B465A" w:rsidRPr="00685D0C" w:rsidRDefault="001B465A" w:rsidP="001B465A">
      <w:pPr>
        <w:pStyle w:val="af3"/>
        <w:ind w:firstLine="420"/>
        <w:rPr>
          <w:rFonts w:hAnsi="宋体" w:hint="eastAsia"/>
        </w:rPr>
      </w:pPr>
      <w:r w:rsidRPr="00685D0C">
        <w:rPr>
          <w:rFonts w:hAnsi="宋体" w:hint="eastAsia"/>
        </w:rPr>
        <w:t>本文件起草单位：</w:t>
      </w:r>
      <w:r w:rsidR="00FA7353" w:rsidDel="00FA7353">
        <w:rPr>
          <w:rFonts w:hAnsi="宋体" w:hint="eastAsia"/>
        </w:rPr>
        <w:t xml:space="preserve"> </w:t>
      </w:r>
    </w:p>
    <w:p w14:paraId="053A020D" w14:textId="4D5416D6" w:rsidR="001B465A" w:rsidRPr="00685D0C" w:rsidRDefault="001B465A" w:rsidP="001B465A">
      <w:pPr>
        <w:pStyle w:val="af3"/>
        <w:ind w:firstLine="420"/>
        <w:rPr>
          <w:rFonts w:hAnsi="宋体" w:hint="eastAsia"/>
        </w:rPr>
      </w:pPr>
      <w:r w:rsidRPr="00685D0C">
        <w:rPr>
          <w:rFonts w:hAnsi="宋体" w:hint="eastAsia"/>
        </w:rPr>
        <w:t>本文件主要起草人：</w:t>
      </w:r>
      <w:r w:rsidR="00FA7353" w:rsidDel="00FA7353">
        <w:rPr>
          <w:rFonts w:hAnsi="宋体" w:hint="eastAsia"/>
        </w:rPr>
        <w:t xml:space="preserve"> </w:t>
      </w:r>
    </w:p>
    <w:p w14:paraId="1D6D4EE4" w14:textId="268777BE" w:rsidR="001B465A" w:rsidRPr="00685D0C" w:rsidRDefault="00363C76" w:rsidP="001B465A">
      <w:pPr>
        <w:pStyle w:val="af3"/>
        <w:ind w:firstLine="420"/>
        <w:rPr>
          <w:rFonts w:hAnsi="宋体" w:hint="eastAsia"/>
        </w:rPr>
      </w:pPr>
      <w:r w:rsidRPr="00363C76">
        <w:rPr>
          <w:rFonts w:hAnsi="宋体" w:hint="eastAsia"/>
        </w:rPr>
        <w:t>本文件所代替文件的历次版本发布情况为：</w:t>
      </w:r>
    </w:p>
    <w:p w14:paraId="05785414" w14:textId="5DFEF532" w:rsidR="001B465A" w:rsidRPr="00685D0C" w:rsidRDefault="001B465A" w:rsidP="001B465A">
      <w:pPr>
        <w:pStyle w:val="af3"/>
        <w:ind w:firstLine="420"/>
        <w:rPr>
          <w:rFonts w:hAnsi="宋体" w:hint="eastAsia"/>
        </w:rPr>
      </w:pPr>
      <w:r w:rsidRPr="00685D0C">
        <w:rPr>
          <w:rFonts w:ascii="Times New Roman"/>
        </w:rPr>
        <w:t>——</w:t>
      </w:r>
      <w:r w:rsidR="00770D03">
        <w:rPr>
          <w:rFonts w:ascii="Times New Roman"/>
        </w:rPr>
        <w:t>1999</w:t>
      </w:r>
      <w:r w:rsidRPr="00685D0C">
        <w:rPr>
          <w:rFonts w:hAnsi="宋体" w:hint="eastAsia"/>
        </w:rPr>
        <w:t>年首次发布为</w:t>
      </w:r>
      <w:r w:rsidRPr="00685D0C">
        <w:rPr>
          <w:rFonts w:hAnsi="宋体"/>
        </w:rPr>
        <w:t>GB</w:t>
      </w:r>
      <w:r w:rsidR="00743C7D" w:rsidRPr="00685D0C">
        <w:rPr>
          <w:rFonts w:hAnsi="宋体" w:hint="eastAsia"/>
        </w:rPr>
        <w:t>/T</w:t>
      </w:r>
      <w:r w:rsidRPr="00685D0C">
        <w:rPr>
          <w:rFonts w:hAnsi="宋体"/>
        </w:rPr>
        <w:t xml:space="preserve"> </w:t>
      </w:r>
      <w:r w:rsidR="00770D03">
        <w:rPr>
          <w:rFonts w:hAnsi="宋体"/>
        </w:rPr>
        <w:t>17831</w:t>
      </w:r>
      <w:r w:rsidR="00795504">
        <w:rPr>
          <w:rFonts w:hAnsi="宋体" w:hint="eastAsia"/>
        </w:rPr>
        <w:t>—</w:t>
      </w:r>
      <w:r w:rsidR="00770D03">
        <w:rPr>
          <w:rFonts w:hAnsi="宋体" w:hint="eastAsia"/>
        </w:rPr>
        <w:t>1</w:t>
      </w:r>
      <w:r w:rsidR="00770D03">
        <w:rPr>
          <w:rFonts w:hAnsi="宋体"/>
        </w:rPr>
        <w:t>999</w:t>
      </w:r>
      <w:r w:rsidRPr="00685D0C">
        <w:rPr>
          <w:rFonts w:hAnsi="宋体" w:hint="eastAsia"/>
        </w:rPr>
        <w:t>；</w:t>
      </w:r>
    </w:p>
    <w:p w14:paraId="743E2F2C" w14:textId="13C9DFE0" w:rsidR="001B465A" w:rsidRPr="00685D0C" w:rsidRDefault="001B465A" w:rsidP="001B465A">
      <w:pPr>
        <w:pStyle w:val="af3"/>
        <w:ind w:firstLine="420"/>
        <w:rPr>
          <w:rFonts w:hAnsi="宋体" w:hint="eastAsia"/>
        </w:rPr>
      </w:pPr>
      <w:r w:rsidRPr="00685D0C">
        <w:rPr>
          <w:rFonts w:ascii="Times New Roman"/>
        </w:rPr>
        <w:t>——</w:t>
      </w:r>
      <w:r w:rsidRPr="00685D0C">
        <w:rPr>
          <w:rFonts w:hAnsi="宋体" w:hint="eastAsia"/>
        </w:rPr>
        <w:t>本次为第一次修订。</w:t>
      </w:r>
    </w:p>
    <w:p w14:paraId="10A495C3" w14:textId="5E778A41" w:rsidR="001B465A" w:rsidRPr="00685D0C" w:rsidRDefault="001B465A" w:rsidP="001B465A">
      <w:pPr>
        <w:pStyle w:val="af3"/>
        <w:spacing w:line="276" w:lineRule="auto"/>
        <w:ind w:firstLine="420"/>
        <w:rPr>
          <w:rFonts w:ascii="Times New Roman"/>
        </w:rPr>
      </w:pPr>
    </w:p>
    <w:p w14:paraId="1512072D" w14:textId="77777777" w:rsidR="001B465A" w:rsidRPr="00685D0C" w:rsidRDefault="001B465A" w:rsidP="001B465A">
      <w:pPr>
        <w:pStyle w:val="af3"/>
        <w:spacing w:line="276" w:lineRule="auto"/>
        <w:ind w:firstLine="420"/>
        <w:rPr>
          <w:rFonts w:ascii="Times New Roman"/>
        </w:rPr>
        <w:sectPr w:rsidR="001B465A" w:rsidRPr="00685D0C" w:rsidSect="00D37657">
          <w:footerReference w:type="even" r:id="rId13"/>
          <w:footerReference w:type="default" r:id="rId14"/>
          <w:pgSz w:w="11907" w:h="16839" w:code="9"/>
          <w:pgMar w:top="1418" w:right="1134" w:bottom="1418" w:left="1418" w:header="1134" w:footer="851" w:gutter="0"/>
          <w:pgNumType w:fmt="upperRoman" w:start="1"/>
          <w:cols w:space="425"/>
          <w:docGrid w:type="lines" w:linePitch="312"/>
        </w:sectPr>
      </w:pPr>
    </w:p>
    <w:p w14:paraId="6FA9F8B3" w14:textId="74D7D1F0" w:rsidR="001B465A" w:rsidRPr="008548BA" w:rsidRDefault="003A0336" w:rsidP="001B465A">
      <w:pPr>
        <w:pStyle w:val="afa"/>
        <w:adjustRightInd w:val="0"/>
        <w:snapToGrid w:val="0"/>
        <w:spacing w:before="700" w:line="240" w:lineRule="auto"/>
        <w:rPr>
          <w:rFonts w:hAnsi="黑体" w:hint="eastAsia"/>
          <w:bCs/>
          <w:szCs w:val="32"/>
        </w:rPr>
      </w:pPr>
      <w:r w:rsidRPr="008548BA">
        <w:rPr>
          <w:rFonts w:hAnsi="黑体" w:hint="eastAsia"/>
          <w:bCs/>
          <w:szCs w:val="32"/>
        </w:rPr>
        <w:lastRenderedPageBreak/>
        <w:t>非离子表面活性剂  硫酸化灰分的测定  重量法</w:t>
      </w:r>
    </w:p>
    <w:p w14:paraId="66B6E36F" w14:textId="77777777" w:rsidR="001B465A" w:rsidRPr="00685D0C" w:rsidRDefault="001B465A" w:rsidP="00EE7DDE">
      <w:pPr>
        <w:pStyle w:val="a2"/>
        <w:numPr>
          <w:ilvl w:val="0"/>
          <w:numId w:val="0"/>
        </w:numPr>
        <w:adjustRightInd w:val="0"/>
        <w:snapToGrid w:val="0"/>
        <w:spacing w:beforeLines="0" w:afterLines="100" w:after="312"/>
        <w:rPr>
          <w:rFonts w:ascii="Times New Roman"/>
        </w:rPr>
      </w:pPr>
      <w:r w:rsidRPr="00685D0C">
        <w:rPr>
          <w:rFonts w:ascii="Times New Roman" w:hint="eastAsia"/>
        </w:rPr>
        <w:t xml:space="preserve">1  </w:t>
      </w:r>
      <w:r w:rsidRPr="00685D0C">
        <w:rPr>
          <w:rFonts w:ascii="Times New Roman"/>
        </w:rPr>
        <w:t>范围</w:t>
      </w:r>
    </w:p>
    <w:p w14:paraId="1D19E89D" w14:textId="4681AE52" w:rsidR="000F27D7" w:rsidRDefault="000F27D7" w:rsidP="000F27D7">
      <w:pPr>
        <w:adjustRightInd w:val="0"/>
        <w:snapToGrid w:val="0"/>
        <w:ind w:firstLineChars="200" w:firstLine="420"/>
      </w:pPr>
      <w:r>
        <w:rPr>
          <w:rFonts w:hint="eastAsia"/>
        </w:rPr>
        <w:t>本</w:t>
      </w:r>
      <w:r w:rsidR="000F1221">
        <w:rPr>
          <w:rFonts w:hint="eastAsia"/>
        </w:rPr>
        <w:t>文件</w:t>
      </w:r>
      <w:r>
        <w:rPr>
          <w:rFonts w:hint="eastAsia"/>
        </w:rPr>
        <w:t>规定</w:t>
      </w:r>
      <w:r w:rsidR="004A2130">
        <w:rPr>
          <w:rFonts w:hint="eastAsia"/>
        </w:rPr>
        <w:t>了测定一般</w:t>
      </w:r>
      <w:r w:rsidR="004A2130" w:rsidRPr="004A2130">
        <w:rPr>
          <w:rFonts w:hint="eastAsia"/>
        </w:rPr>
        <w:t>非离子表面活性剂</w:t>
      </w:r>
      <w:r w:rsidR="004A2130">
        <w:rPr>
          <w:rFonts w:hint="eastAsia"/>
        </w:rPr>
        <w:t>的</w:t>
      </w:r>
      <w:r w:rsidR="004A2130" w:rsidRPr="004A2130">
        <w:rPr>
          <w:rFonts w:hint="eastAsia"/>
        </w:rPr>
        <w:t>硫酸化灰分的</w:t>
      </w:r>
      <w:r w:rsidR="004A2130">
        <w:rPr>
          <w:rFonts w:hint="eastAsia"/>
        </w:rPr>
        <w:t>方法</w:t>
      </w:r>
      <w:r>
        <w:rPr>
          <w:rFonts w:hint="eastAsia"/>
        </w:rPr>
        <w:t>。</w:t>
      </w:r>
    </w:p>
    <w:p w14:paraId="628AA870" w14:textId="263D0952" w:rsidR="001B465A" w:rsidRPr="00685D0C" w:rsidRDefault="000F27D7" w:rsidP="000F27D7">
      <w:pPr>
        <w:adjustRightInd w:val="0"/>
        <w:snapToGrid w:val="0"/>
        <w:ind w:firstLineChars="200" w:firstLine="420"/>
      </w:pPr>
      <w:r>
        <w:rPr>
          <w:rFonts w:hint="eastAsia"/>
        </w:rPr>
        <w:t>本</w:t>
      </w:r>
      <w:r w:rsidR="000F1221">
        <w:rPr>
          <w:rFonts w:hint="eastAsia"/>
        </w:rPr>
        <w:t>文件</w:t>
      </w:r>
      <w:r>
        <w:rPr>
          <w:rFonts w:hint="eastAsia"/>
        </w:rPr>
        <w:t>适用于</w:t>
      </w:r>
      <w:r w:rsidR="004A2130">
        <w:rPr>
          <w:rFonts w:hint="eastAsia"/>
        </w:rPr>
        <w:t>测定一般</w:t>
      </w:r>
      <w:r w:rsidR="004A2130" w:rsidRPr="004A2130">
        <w:rPr>
          <w:rFonts w:hint="eastAsia"/>
        </w:rPr>
        <w:t>非离子表面活性剂</w:t>
      </w:r>
      <w:r w:rsidR="004A2130">
        <w:rPr>
          <w:rFonts w:hint="eastAsia"/>
        </w:rPr>
        <w:t>的</w:t>
      </w:r>
      <w:r w:rsidR="004A2130" w:rsidRPr="004A2130">
        <w:rPr>
          <w:rFonts w:hint="eastAsia"/>
        </w:rPr>
        <w:t>硫酸化灰分</w:t>
      </w:r>
      <w:r>
        <w:rPr>
          <w:rFonts w:hint="eastAsia"/>
        </w:rPr>
        <w:t>。</w:t>
      </w:r>
    </w:p>
    <w:p w14:paraId="7C6CC08D" w14:textId="77777777" w:rsidR="001B465A" w:rsidRPr="00685D0C" w:rsidRDefault="001B465A" w:rsidP="00EE7DDE">
      <w:pPr>
        <w:adjustRightInd w:val="0"/>
        <w:snapToGrid w:val="0"/>
        <w:spacing w:beforeLines="100" w:before="312" w:afterLines="100" w:after="312"/>
        <w:rPr>
          <w:rFonts w:eastAsia="黑体"/>
          <w:kern w:val="0"/>
          <w:szCs w:val="20"/>
        </w:rPr>
      </w:pPr>
      <w:r w:rsidRPr="00685D0C">
        <w:rPr>
          <w:szCs w:val="21"/>
        </w:rPr>
        <w:t xml:space="preserve">2  </w:t>
      </w:r>
      <w:r w:rsidRPr="00685D0C">
        <w:rPr>
          <w:rFonts w:eastAsia="黑体"/>
          <w:kern w:val="0"/>
          <w:szCs w:val="20"/>
        </w:rPr>
        <w:t>规范性引用文件</w:t>
      </w:r>
    </w:p>
    <w:p w14:paraId="1984C3AF" w14:textId="5EE227FC" w:rsidR="003431CA" w:rsidRPr="003431CA" w:rsidRDefault="003431CA" w:rsidP="00EE7DDE">
      <w:pPr>
        <w:adjustRightInd w:val="0"/>
        <w:snapToGrid w:val="0"/>
        <w:ind w:firstLineChars="200" w:firstLine="420"/>
      </w:pPr>
      <w:r w:rsidRPr="003431C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CB12647" w14:textId="645FED02" w:rsidR="005B6BD0" w:rsidRPr="005A20F5" w:rsidRDefault="005B6BD0" w:rsidP="004A0D95">
      <w:pPr>
        <w:adjustRightInd w:val="0"/>
        <w:snapToGrid w:val="0"/>
        <w:ind w:firstLineChars="200" w:firstLine="420"/>
        <w:rPr>
          <w:rFonts w:ascii="宋体" w:hAnsi="宋体" w:hint="eastAsia"/>
          <w:szCs w:val="21"/>
        </w:rPr>
      </w:pPr>
      <w:r w:rsidRPr="005A20F5">
        <w:rPr>
          <w:rFonts w:ascii="宋体" w:hAnsi="宋体" w:hint="eastAsia"/>
          <w:szCs w:val="21"/>
        </w:rPr>
        <w:t>GB/T 6682  分析实验室用水规格和试验方法</w:t>
      </w:r>
    </w:p>
    <w:p w14:paraId="64E980BE" w14:textId="152082DC" w:rsidR="0074330F" w:rsidRPr="005A20F5" w:rsidRDefault="0074330F" w:rsidP="004A0D95">
      <w:pPr>
        <w:adjustRightInd w:val="0"/>
        <w:snapToGrid w:val="0"/>
        <w:ind w:firstLineChars="200" w:firstLine="420"/>
        <w:rPr>
          <w:rFonts w:ascii="宋体" w:hAnsi="宋体" w:hint="eastAsia"/>
          <w:szCs w:val="21"/>
        </w:rPr>
      </w:pPr>
      <w:bookmarkStart w:id="2" w:name="_Hlk103076300"/>
      <w:r w:rsidRPr="005A20F5">
        <w:rPr>
          <w:rFonts w:ascii="宋体" w:hAnsi="宋体" w:hint="eastAsia"/>
          <w:szCs w:val="21"/>
        </w:rPr>
        <w:t>GB/T 1</w:t>
      </w:r>
      <w:r w:rsidR="00FC3721" w:rsidRPr="005A20F5">
        <w:rPr>
          <w:rFonts w:ascii="宋体" w:hAnsi="宋体" w:hint="eastAsia"/>
          <w:szCs w:val="21"/>
        </w:rPr>
        <w:t>3</w:t>
      </w:r>
      <w:bookmarkEnd w:id="2"/>
      <w:r w:rsidR="00FC3721" w:rsidRPr="005A20F5">
        <w:rPr>
          <w:rFonts w:ascii="宋体" w:hAnsi="宋体" w:hint="eastAsia"/>
          <w:szCs w:val="21"/>
        </w:rPr>
        <w:t>173</w:t>
      </w:r>
      <w:r w:rsidRPr="005A20F5">
        <w:rPr>
          <w:rFonts w:ascii="宋体" w:hAnsi="宋体" w:hint="eastAsia"/>
          <w:szCs w:val="21"/>
        </w:rPr>
        <w:t xml:space="preserve">  表面活性剂  </w:t>
      </w:r>
      <w:r w:rsidR="00FC3721" w:rsidRPr="005A20F5">
        <w:rPr>
          <w:rFonts w:ascii="宋体" w:hAnsi="宋体" w:hint="eastAsia"/>
          <w:szCs w:val="21"/>
        </w:rPr>
        <w:t>洗涤剂试验方法</w:t>
      </w:r>
    </w:p>
    <w:p w14:paraId="4B34BD85" w14:textId="53C3A1DB" w:rsidR="00EE7DDE" w:rsidRPr="00FA7353" w:rsidRDefault="00EE7DDE" w:rsidP="00EE7DDE">
      <w:pPr>
        <w:adjustRightInd w:val="0"/>
        <w:snapToGrid w:val="0"/>
        <w:spacing w:beforeLines="100" w:before="312" w:afterLines="100" w:after="312"/>
        <w:rPr>
          <w:rFonts w:ascii="黑体" w:eastAsia="黑体" w:hAnsi="黑体" w:hint="eastAsia"/>
          <w:szCs w:val="21"/>
        </w:rPr>
      </w:pPr>
      <w:bookmarkStart w:id="3" w:name="_Toc155316797"/>
      <w:r w:rsidRPr="00EE7DDE">
        <w:rPr>
          <w:rFonts w:ascii="黑体" w:eastAsia="黑体" w:hAnsi="黑体" w:hint="eastAsia"/>
          <w:szCs w:val="21"/>
        </w:rPr>
        <w:t>3</w:t>
      </w:r>
      <w:r w:rsidRPr="00EE7DDE">
        <w:rPr>
          <w:rFonts w:ascii="黑体" w:eastAsia="黑体" w:hAnsi="黑体"/>
          <w:szCs w:val="21"/>
        </w:rPr>
        <w:t xml:space="preserve">  </w:t>
      </w:r>
      <w:r w:rsidRPr="005A20F5">
        <w:rPr>
          <w:rFonts w:ascii="黑体" w:eastAsia="黑体" w:hAnsi="黑体" w:hint="eastAsia"/>
          <w:szCs w:val="21"/>
        </w:rPr>
        <w:t>术语和定义</w:t>
      </w:r>
      <w:bookmarkEnd w:id="3"/>
    </w:p>
    <w:p w14:paraId="188DE3E8" w14:textId="3A03569F" w:rsidR="00EE7DDE" w:rsidRPr="00FA7353" w:rsidRDefault="00FC3721" w:rsidP="00EE7DDE">
      <w:pPr>
        <w:pStyle w:val="af3"/>
        <w:ind w:firstLine="420"/>
        <w:rPr>
          <w:rFonts w:ascii="Times New Roman" w:cs="宋体"/>
        </w:rPr>
      </w:pPr>
      <w:r w:rsidRPr="005A20F5">
        <w:rPr>
          <w:rFonts w:ascii="Times New Roman" w:cs="宋体" w:hint="eastAsia"/>
        </w:rPr>
        <w:t>本文件</w:t>
      </w:r>
      <w:r w:rsidR="00700A3D" w:rsidRPr="005A20F5">
        <w:rPr>
          <w:rFonts w:ascii="Times New Roman" w:cs="宋体" w:hint="eastAsia"/>
        </w:rPr>
        <w:t>没有</w:t>
      </w:r>
      <w:r w:rsidRPr="005A20F5">
        <w:rPr>
          <w:rFonts w:ascii="Times New Roman" w:cs="宋体" w:hint="eastAsia"/>
        </w:rPr>
        <w:t>需要界定</w:t>
      </w:r>
      <w:r w:rsidR="00873D17" w:rsidRPr="005A20F5">
        <w:rPr>
          <w:rFonts w:ascii="Times New Roman" w:cs="宋体" w:hint="eastAsia"/>
        </w:rPr>
        <w:t>的</w:t>
      </w:r>
      <w:r w:rsidR="004A0D95" w:rsidRPr="005A20F5">
        <w:rPr>
          <w:rFonts w:ascii="Times New Roman" w:cs="宋体" w:hint="eastAsia"/>
        </w:rPr>
        <w:t>术语和定义</w:t>
      </w:r>
      <w:r w:rsidR="00EE7DDE" w:rsidRPr="00FA7353">
        <w:rPr>
          <w:rFonts w:ascii="Times New Roman" w:cs="宋体" w:hint="eastAsia"/>
        </w:rPr>
        <w:t>。</w:t>
      </w:r>
    </w:p>
    <w:p w14:paraId="0EE88B5C" w14:textId="17304C2F" w:rsidR="001B465A" w:rsidRPr="00685D0C" w:rsidRDefault="00390487" w:rsidP="00EE7DDE">
      <w:pPr>
        <w:adjustRightInd w:val="0"/>
        <w:snapToGrid w:val="0"/>
        <w:spacing w:beforeLines="100" w:before="312" w:afterLines="100" w:after="312"/>
        <w:rPr>
          <w:rFonts w:ascii="黑体" w:eastAsia="黑体" w:hAnsi="黑体" w:hint="eastAsia"/>
          <w:szCs w:val="21"/>
        </w:rPr>
      </w:pPr>
      <w:r>
        <w:rPr>
          <w:rFonts w:ascii="黑体" w:eastAsia="黑体" w:hAnsi="黑体"/>
          <w:szCs w:val="21"/>
        </w:rPr>
        <w:t>4</w:t>
      </w:r>
      <w:r w:rsidR="001B465A" w:rsidRPr="00685D0C">
        <w:rPr>
          <w:rFonts w:ascii="黑体" w:eastAsia="黑体" w:hAnsi="黑体" w:hint="eastAsia"/>
          <w:szCs w:val="21"/>
        </w:rPr>
        <w:t xml:space="preserve">  </w:t>
      </w:r>
      <w:r w:rsidR="00700A3D">
        <w:rPr>
          <w:rFonts w:ascii="黑体" w:eastAsia="黑体" w:hAnsi="黑体" w:hint="eastAsia"/>
          <w:szCs w:val="21"/>
        </w:rPr>
        <w:t>原理</w:t>
      </w:r>
    </w:p>
    <w:p w14:paraId="659F24CD" w14:textId="234B9204" w:rsidR="001B465A" w:rsidRPr="00685D0C" w:rsidRDefault="00700A3D" w:rsidP="00EE7DDE">
      <w:pPr>
        <w:adjustRightInd w:val="0"/>
        <w:snapToGrid w:val="0"/>
        <w:ind w:firstLineChars="200" w:firstLine="420"/>
        <w:rPr>
          <w:rFonts w:ascii="宋体" w:hAnsi="宋体" w:hint="eastAsia"/>
          <w:bCs/>
        </w:rPr>
      </w:pPr>
      <w:r>
        <w:rPr>
          <w:rFonts w:ascii="宋体" w:hAnsi="宋体" w:hint="eastAsia"/>
          <w:bCs/>
        </w:rPr>
        <w:t>在硫酸溶液存在下煅烧试验份，称量硫酸盐的质量</w:t>
      </w:r>
      <w:r w:rsidR="004A0D95" w:rsidRPr="004A0D95">
        <w:rPr>
          <w:rFonts w:ascii="宋体" w:hAnsi="宋体" w:hint="eastAsia"/>
          <w:bCs/>
        </w:rPr>
        <w:t>。</w:t>
      </w:r>
    </w:p>
    <w:bookmarkEnd w:id="1"/>
    <w:p w14:paraId="0C7EBE1C" w14:textId="377D4CF6" w:rsidR="001B465A" w:rsidRPr="00685D0C" w:rsidRDefault="0039495A" w:rsidP="00EE7DDE">
      <w:pPr>
        <w:pStyle w:val="a2"/>
        <w:numPr>
          <w:ilvl w:val="0"/>
          <w:numId w:val="0"/>
        </w:numPr>
        <w:adjustRightInd w:val="0"/>
        <w:snapToGrid w:val="0"/>
        <w:spacing w:beforeLines="100" w:before="312" w:afterLines="100" w:after="312"/>
        <w:rPr>
          <w:color w:val="000000"/>
        </w:rPr>
      </w:pPr>
      <w:r>
        <w:rPr>
          <w:color w:val="000000"/>
        </w:rPr>
        <w:t>5</w:t>
      </w:r>
      <w:r w:rsidR="001B465A" w:rsidRPr="00685D0C">
        <w:rPr>
          <w:rFonts w:hint="eastAsia"/>
          <w:color w:val="000000"/>
        </w:rPr>
        <w:t xml:space="preserve">  </w:t>
      </w:r>
      <w:r>
        <w:rPr>
          <w:rFonts w:hint="eastAsia"/>
          <w:color w:val="000000"/>
        </w:rPr>
        <w:t>试剂</w:t>
      </w:r>
    </w:p>
    <w:p w14:paraId="29C1D7B2" w14:textId="77777777" w:rsidR="0039495A" w:rsidRDefault="0039495A" w:rsidP="0039495A">
      <w:pPr>
        <w:pStyle w:val="afe"/>
        <w:adjustRightInd w:val="0"/>
        <w:snapToGrid w:val="0"/>
        <w:ind w:firstLineChars="200" w:firstLine="420"/>
        <w:rPr>
          <w:color w:val="000000"/>
        </w:rPr>
      </w:pPr>
      <w:r w:rsidRPr="00705B40">
        <w:rPr>
          <w:rFonts w:hint="eastAsia"/>
          <w:color w:val="000000"/>
        </w:rPr>
        <w:t>除非另有说明，在分析中仅使用确认为分析纯的试剂和</w:t>
      </w:r>
      <w:r w:rsidRPr="005A20F5">
        <w:rPr>
          <w:rFonts w:hint="eastAsia"/>
        </w:rPr>
        <w:t>符合GB/T</w:t>
      </w:r>
      <w:r w:rsidRPr="005A20F5">
        <w:t xml:space="preserve"> 6682</w:t>
      </w:r>
      <w:proofErr w:type="gramStart"/>
      <w:r w:rsidRPr="005A20F5">
        <w:rPr>
          <w:rFonts w:hint="eastAsia"/>
        </w:rPr>
        <w:t>三</w:t>
      </w:r>
      <w:proofErr w:type="gramEnd"/>
      <w:r w:rsidRPr="005A20F5">
        <w:rPr>
          <w:rFonts w:hint="eastAsia"/>
        </w:rPr>
        <w:t>级或以上的水。</w:t>
      </w:r>
    </w:p>
    <w:p w14:paraId="5DFEC16A" w14:textId="13674E7C" w:rsidR="0039495A" w:rsidRPr="0039495A" w:rsidRDefault="0039495A" w:rsidP="0039495A">
      <w:pPr>
        <w:pStyle w:val="afe"/>
        <w:adjustRightInd w:val="0"/>
        <w:snapToGrid w:val="0"/>
        <w:rPr>
          <w:color w:val="000000"/>
        </w:rPr>
      </w:pPr>
      <w:r w:rsidRPr="00400DD6">
        <w:rPr>
          <w:rFonts w:ascii="黑体" w:eastAsia="黑体" w:hAnsi="黑体" w:hint="eastAsia"/>
          <w:color w:val="000000"/>
        </w:rPr>
        <w:t>5.</w:t>
      </w:r>
      <w:r w:rsidR="006815C5" w:rsidRPr="00400DD6">
        <w:rPr>
          <w:rFonts w:ascii="黑体" w:eastAsia="黑体" w:hAnsi="黑体"/>
          <w:color w:val="000000"/>
        </w:rPr>
        <w:t>1</w:t>
      </w:r>
      <w:r w:rsidRPr="0039495A">
        <w:rPr>
          <w:rFonts w:hint="eastAsia"/>
          <w:color w:val="000000"/>
        </w:rPr>
        <w:t xml:space="preserve"> </w:t>
      </w:r>
      <w:r>
        <w:rPr>
          <w:color w:val="000000"/>
        </w:rPr>
        <w:t xml:space="preserve"> </w:t>
      </w:r>
      <w:r w:rsidR="00700A3D" w:rsidRPr="00700A3D">
        <w:rPr>
          <w:rFonts w:hint="eastAsia"/>
          <w:color w:val="000000"/>
        </w:rPr>
        <w:t>硫酸</w:t>
      </w:r>
      <w:r w:rsidR="00700A3D">
        <w:rPr>
          <w:rFonts w:hint="eastAsia"/>
          <w:color w:val="000000"/>
        </w:rPr>
        <w:t>溶液，</w:t>
      </w:r>
      <w:r w:rsidR="00DF2571">
        <w:rPr>
          <w:rFonts w:hint="eastAsia"/>
          <w:color w:val="000000"/>
        </w:rPr>
        <w:t>约</w:t>
      </w:r>
      <w:r w:rsidR="00700A3D" w:rsidRPr="00700A3D">
        <w:rPr>
          <w:rFonts w:hint="eastAsia"/>
          <w:color w:val="000000"/>
        </w:rPr>
        <w:t>6</w:t>
      </w:r>
      <w:r w:rsidR="00965B8A">
        <w:rPr>
          <w:color w:val="000000"/>
        </w:rPr>
        <w:t xml:space="preserve"> </w:t>
      </w:r>
      <w:r w:rsidR="00700A3D" w:rsidRPr="00700A3D">
        <w:rPr>
          <w:rFonts w:hint="eastAsia"/>
          <w:color w:val="000000"/>
        </w:rPr>
        <w:t>mol/</w:t>
      </w:r>
      <w:r w:rsidR="00700A3D">
        <w:rPr>
          <w:color w:val="000000"/>
        </w:rPr>
        <w:t>L</w:t>
      </w:r>
      <w:r>
        <w:rPr>
          <w:rFonts w:hint="eastAsia"/>
          <w:color w:val="000000"/>
        </w:rPr>
        <w:t>。</w:t>
      </w:r>
    </w:p>
    <w:p w14:paraId="7D071D37" w14:textId="4F23410E" w:rsidR="006815C5" w:rsidRPr="006815C5" w:rsidRDefault="00B64702" w:rsidP="006815C5">
      <w:pPr>
        <w:pStyle w:val="a2"/>
        <w:numPr>
          <w:ilvl w:val="0"/>
          <w:numId w:val="0"/>
        </w:numPr>
        <w:adjustRightInd w:val="0"/>
        <w:snapToGrid w:val="0"/>
        <w:spacing w:beforeLines="100" w:before="312" w:afterLines="100" w:after="312"/>
        <w:rPr>
          <w:color w:val="000000"/>
        </w:rPr>
      </w:pPr>
      <w:r>
        <w:rPr>
          <w:rFonts w:hint="eastAsia"/>
          <w:b/>
          <w:bCs/>
          <w:noProof/>
          <w:color w:val="000000" w:themeColor="text1"/>
          <w:lang w:val="zh-CN"/>
        </w:rPr>
        <mc:AlternateContent>
          <mc:Choice Requires="wps">
            <w:drawing>
              <wp:anchor distT="0" distB="0" distL="114300" distR="114300" simplePos="0" relativeHeight="251678719" behindDoc="0" locked="0" layoutInCell="1" allowOverlap="1" wp14:anchorId="32D8C204" wp14:editId="6CA35198">
                <wp:simplePos x="0" y="0"/>
                <wp:positionH relativeFrom="margin">
                  <wp:posOffset>6092825</wp:posOffset>
                </wp:positionH>
                <wp:positionV relativeFrom="paragraph">
                  <wp:posOffset>516255</wp:posOffset>
                </wp:positionV>
                <wp:extent cx="0" cy="533400"/>
                <wp:effectExtent l="0" t="0" r="38100" b="19050"/>
                <wp:wrapNone/>
                <wp:docPr id="1411661932" name="直接连接符 1411661932"/>
                <wp:cNvGraphicFramePr/>
                <a:graphic xmlns:a="http://schemas.openxmlformats.org/drawingml/2006/main">
                  <a:graphicData uri="http://schemas.microsoft.com/office/word/2010/wordprocessingShape">
                    <wps:wsp>
                      <wps:cNvCnPr/>
                      <wps:spPr>
                        <a:xfrm flipH="1">
                          <a:off x="0" y="0"/>
                          <a:ext cx="0" cy="533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A139DA" id="直接连接符 1411661932" o:spid="_x0000_s1026" style="position:absolute;flip:x;z-index:2516787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79.75pt,40.65pt" to="479.75pt,8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" strokecolor="black [3040]">
                <w10:wrap anchorx="margin"/>
              </v:line>
            </w:pict>
          </mc:Fallback>
        </mc:AlternateContent>
      </w:r>
      <w:r w:rsidR="006815C5" w:rsidRPr="006815C5">
        <w:rPr>
          <w:rFonts w:hint="eastAsia"/>
          <w:color w:val="000000"/>
        </w:rPr>
        <w:t>6  仪器</w:t>
      </w:r>
    </w:p>
    <w:p w14:paraId="298F6F99" w14:textId="6F69F685" w:rsidR="00700A3D" w:rsidRPr="00700A3D" w:rsidRDefault="006815C5" w:rsidP="002C3226">
      <w:pPr>
        <w:rPr>
          <w:szCs w:val="21"/>
        </w:rPr>
      </w:pPr>
      <w:r w:rsidRPr="00400DD6">
        <w:rPr>
          <w:rFonts w:ascii="黑体" w:eastAsia="黑体" w:hAnsi="黑体" w:hint="eastAsia"/>
          <w:szCs w:val="21"/>
        </w:rPr>
        <w:t>6</w:t>
      </w:r>
      <w:r w:rsidRPr="00400DD6">
        <w:rPr>
          <w:rFonts w:ascii="黑体" w:eastAsia="黑体" w:hAnsi="黑体"/>
          <w:szCs w:val="21"/>
        </w:rPr>
        <w:t>.</w:t>
      </w:r>
      <w:r w:rsidRPr="00400DD6">
        <w:rPr>
          <w:rFonts w:ascii="黑体" w:eastAsia="黑体" w:hAnsi="黑体" w:hint="eastAsia"/>
          <w:szCs w:val="21"/>
        </w:rPr>
        <w:t>1</w:t>
      </w:r>
      <w:r w:rsidRPr="00400DD6">
        <w:rPr>
          <w:rFonts w:ascii="黑体" w:eastAsia="黑体" w:hAnsi="黑体"/>
          <w:szCs w:val="21"/>
        </w:rPr>
        <w:t xml:space="preserve"> </w:t>
      </w:r>
      <w:r>
        <w:rPr>
          <w:szCs w:val="21"/>
        </w:rPr>
        <w:t xml:space="preserve"> </w:t>
      </w:r>
      <w:r w:rsidR="00700A3D" w:rsidRPr="00700A3D">
        <w:rPr>
          <w:rFonts w:hint="eastAsia"/>
          <w:szCs w:val="21"/>
        </w:rPr>
        <w:t>瓷</w:t>
      </w:r>
      <w:r w:rsidR="00965B8A">
        <w:rPr>
          <w:rFonts w:hint="eastAsia"/>
          <w:szCs w:val="21"/>
        </w:rPr>
        <w:t>坩埚</w:t>
      </w:r>
      <w:r w:rsidR="00700A3D" w:rsidRPr="00700A3D">
        <w:rPr>
          <w:rFonts w:hint="eastAsia"/>
          <w:szCs w:val="21"/>
        </w:rPr>
        <w:t>，</w:t>
      </w:r>
      <w:r w:rsidR="00700A3D" w:rsidRPr="00700A3D">
        <w:rPr>
          <w:rFonts w:hint="eastAsia"/>
          <w:szCs w:val="21"/>
        </w:rPr>
        <w:t>100 mL</w:t>
      </w:r>
      <w:r w:rsidR="00965B8A">
        <w:rPr>
          <w:rFonts w:hint="eastAsia"/>
          <w:szCs w:val="21"/>
        </w:rPr>
        <w:t>。</w:t>
      </w:r>
    </w:p>
    <w:p w14:paraId="7448E39D" w14:textId="77777777" w:rsidR="002C3226" w:rsidRDefault="00965B8A" w:rsidP="002C3226">
      <w:pPr>
        <w:rPr>
          <w:szCs w:val="21"/>
        </w:rPr>
      </w:pPr>
      <w:r w:rsidRPr="00400DD6">
        <w:rPr>
          <w:rFonts w:ascii="黑体" w:eastAsia="黑体" w:hAnsi="黑体" w:hint="eastAsia"/>
          <w:szCs w:val="21"/>
        </w:rPr>
        <w:t>6</w:t>
      </w:r>
      <w:r w:rsidRPr="00400DD6">
        <w:rPr>
          <w:rFonts w:ascii="黑体" w:eastAsia="黑体" w:hAnsi="黑体"/>
          <w:szCs w:val="21"/>
        </w:rPr>
        <w:t xml:space="preserve">.2 </w:t>
      </w:r>
      <w:r>
        <w:rPr>
          <w:szCs w:val="21"/>
        </w:rPr>
        <w:t xml:space="preserve"> </w:t>
      </w:r>
      <w:r w:rsidR="00700A3D" w:rsidRPr="00700A3D">
        <w:rPr>
          <w:rFonts w:hint="eastAsia"/>
          <w:szCs w:val="21"/>
        </w:rPr>
        <w:t>高温炉，能控制在</w:t>
      </w:r>
      <w:r>
        <w:rPr>
          <w:rFonts w:hint="eastAsia"/>
          <w:szCs w:val="21"/>
        </w:rPr>
        <w:t>（</w:t>
      </w:r>
      <w:r w:rsidR="00700A3D" w:rsidRPr="00700A3D">
        <w:rPr>
          <w:rFonts w:hint="eastAsia"/>
          <w:szCs w:val="21"/>
        </w:rPr>
        <w:t>775</w:t>
      </w:r>
      <w:r>
        <w:rPr>
          <w:rFonts w:ascii="宋体" w:hAnsi="宋体" w:hint="eastAsia"/>
          <w:szCs w:val="21"/>
        </w:rPr>
        <w:t>±</w:t>
      </w:r>
      <w:r>
        <w:rPr>
          <w:rFonts w:hint="eastAsia"/>
          <w:szCs w:val="21"/>
        </w:rPr>
        <w:t>2</w:t>
      </w:r>
      <w:r>
        <w:rPr>
          <w:szCs w:val="21"/>
        </w:rPr>
        <w:t>5</w:t>
      </w:r>
      <w:r>
        <w:rPr>
          <w:rFonts w:hint="eastAsia"/>
          <w:szCs w:val="21"/>
        </w:rPr>
        <w:t>）</w:t>
      </w:r>
      <w:r w:rsidRPr="00965B8A">
        <w:rPr>
          <w:rFonts w:hint="eastAsia"/>
          <w:szCs w:val="21"/>
        </w:rPr>
        <w:t>℃</w:t>
      </w:r>
      <w:r>
        <w:rPr>
          <w:rFonts w:hint="eastAsia"/>
          <w:szCs w:val="21"/>
        </w:rPr>
        <w:t>。</w:t>
      </w:r>
    </w:p>
    <w:p w14:paraId="257CF927" w14:textId="6348A0AC" w:rsidR="006815C5" w:rsidRPr="002E1B7B" w:rsidRDefault="00965B8A" w:rsidP="002C3226">
      <w:pPr>
        <w:rPr>
          <w:szCs w:val="21"/>
        </w:rPr>
      </w:pPr>
      <w:r w:rsidRPr="00400DD6">
        <w:rPr>
          <w:rFonts w:ascii="黑体" w:eastAsia="黑体" w:hAnsi="黑体"/>
          <w:szCs w:val="21"/>
        </w:rPr>
        <w:t xml:space="preserve">6.3 </w:t>
      </w:r>
      <w:r>
        <w:rPr>
          <w:szCs w:val="21"/>
        </w:rPr>
        <w:t xml:space="preserve"> </w:t>
      </w:r>
      <w:r w:rsidR="00700A3D" w:rsidRPr="00700A3D">
        <w:rPr>
          <w:rFonts w:hint="eastAsia"/>
          <w:szCs w:val="21"/>
        </w:rPr>
        <w:t>敞式电炉，</w:t>
      </w:r>
      <w:r w:rsidR="00700A3D" w:rsidRPr="00700A3D">
        <w:rPr>
          <w:szCs w:val="21"/>
        </w:rPr>
        <w:t>1.5</w:t>
      </w:r>
      <w:r w:rsidRPr="00965B8A">
        <w:rPr>
          <w:szCs w:val="21"/>
        </w:rPr>
        <w:t xml:space="preserve"> </w:t>
      </w:r>
      <w:r w:rsidRPr="00700A3D">
        <w:rPr>
          <w:szCs w:val="21"/>
        </w:rPr>
        <w:t>kW</w:t>
      </w:r>
      <w:r w:rsidR="002C3226" w:rsidRPr="002C3226">
        <w:rPr>
          <w:rFonts w:ascii="Cambria Math" w:eastAsia="微软雅黑" w:hAnsi="Cambria Math" w:cs="Cambria Math"/>
          <w:szCs w:val="21"/>
        </w:rPr>
        <w:t>∽</w:t>
      </w:r>
      <w:r w:rsidR="00700A3D" w:rsidRPr="00700A3D">
        <w:rPr>
          <w:szCs w:val="21"/>
        </w:rPr>
        <w:t>2.0 kW</w:t>
      </w:r>
      <w:r w:rsidR="00700A3D" w:rsidRPr="00700A3D">
        <w:rPr>
          <w:rFonts w:hint="eastAsia"/>
          <w:szCs w:val="21"/>
        </w:rPr>
        <w:t>。</w:t>
      </w:r>
    </w:p>
    <w:p w14:paraId="46733F82" w14:textId="38E600A6" w:rsidR="00965B8A" w:rsidRDefault="00DF2571" w:rsidP="006815C5">
      <w:pPr>
        <w:pStyle w:val="a2"/>
        <w:numPr>
          <w:ilvl w:val="0"/>
          <w:numId w:val="0"/>
        </w:numPr>
        <w:adjustRightInd w:val="0"/>
        <w:snapToGrid w:val="0"/>
        <w:spacing w:beforeLines="100" w:before="312" w:afterLines="100" w:after="312"/>
        <w:rPr>
          <w:color w:val="000000"/>
        </w:rPr>
      </w:pPr>
      <w:r>
        <w:rPr>
          <w:rFonts w:hint="eastAsia"/>
          <w:color w:val="000000"/>
        </w:rPr>
        <w:t>7</w:t>
      </w:r>
      <w:r>
        <w:rPr>
          <w:color w:val="000000"/>
        </w:rPr>
        <w:t xml:space="preserve">  </w:t>
      </w:r>
      <w:r w:rsidR="00965B8A">
        <w:rPr>
          <w:rFonts w:hint="eastAsia"/>
          <w:color w:val="000000"/>
        </w:rPr>
        <w:t>取样</w:t>
      </w:r>
    </w:p>
    <w:p w14:paraId="6AB3BBB7" w14:textId="5F9F5915" w:rsidR="00DF2571" w:rsidRPr="00DF2571" w:rsidRDefault="00DF2571" w:rsidP="00DF2571">
      <w:pPr>
        <w:pStyle w:val="af3"/>
        <w:ind w:firstLine="420"/>
      </w:pPr>
      <w:r w:rsidRPr="00DF2571">
        <w:rPr>
          <w:rFonts w:hint="eastAsia"/>
        </w:rPr>
        <w:t>按照</w:t>
      </w:r>
      <w:r w:rsidRPr="005A20F5">
        <w:t>GB/T 13173</w:t>
      </w:r>
      <w:r w:rsidR="00873D17" w:rsidRPr="005A20F5">
        <w:rPr>
          <w:rFonts w:hint="eastAsia"/>
        </w:rPr>
        <w:t>规定的方法</w:t>
      </w:r>
      <w:r w:rsidRPr="00A926BC">
        <w:rPr>
          <w:rFonts w:hint="eastAsia"/>
        </w:rPr>
        <w:t>制</w:t>
      </w:r>
      <w:r w:rsidRPr="00DF2571">
        <w:rPr>
          <w:rFonts w:hint="eastAsia"/>
        </w:rPr>
        <w:t>备和贮存实验室样品。</w:t>
      </w:r>
    </w:p>
    <w:p w14:paraId="480E69D3" w14:textId="221E158F"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8</w:t>
      </w:r>
      <w:r w:rsidR="006815C5" w:rsidRPr="006815C5">
        <w:rPr>
          <w:rFonts w:hint="eastAsia"/>
          <w:color w:val="000000"/>
        </w:rPr>
        <w:t xml:space="preserve">  步骤</w:t>
      </w:r>
    </w:p>
    <w:p w14:paraId="1E01E4D6" w14:textId="49D9E17C" w:rsidR="00DF2571" w:rsidRPr="00400DD6" w:rsidRDefault="00DF2571" w:rsidP="00DF2571">
      <w:pPr>
        <w:rPr>
          <w:rFonts w:ascii="黑体" w:eastAsia="黑体" w:hAnsi="黑体" w:hint="eastAsia"/>
          <w:szCs w:val="21"/>
        </w:rPr>
      </w:pPr>
      <w:r w:rsidRPr="00400DD6">
        <w:rPr>
          <w:rFonts w:ascii="黑体" w:eastAsia="黑体" w:hAnsi="黑体"/>
          <w:szCs w:val="21"/>
        </w:rPr>
        <w:t xml:space="preserve">8.1  </w:t>
      </w:r>
      <w:r w:rsidRPr="00400DD6">
        <w:rPr>
          <w:rFonts w:ascii="黑体" w:eastAsia="黑体" w:hAnsi="黑体" w:hint="eastAsia"/>
          <w:szCs w:val="21"/>
        </w:rPr>
        <w:t>实验室样品的处理</w:t>
      </w:r>
    </w:p>
    <w:p w14:paraId="49B4B9E3" w14:textId="77777777" w:rsidR="00DF2571" w:rsidRPr="00DF2571" w:rsidRDefault="00DF2571" w:rsidP="00DF2571">
      <w:pPr>
        <w:ind w:firstLineChars="200" w:firstLine="420"/>
        <w:rPr>
          <w:szCs w:val="21"/>
        </w:rPr>
      </w:pPr>
      <w:r w:rsidRPr="00DF2571">
        <w:rPr>
          <w:rFonts w:hint="eastAsia"/>
          <w:szCs w:val="21"/>
        </w:rPr>
        <w:t>将实验室样品混匀，如有必要，和缓地熔融样品而不过热，使样品尽可能均匀。</w:t>
      </w:r>
    </w:p>
    <w:p w14:paraId="249301F1" w14:textId="46AC1ED9" w:rsidR="00DF2571" w:rsidRPr="005A20F5" w:rsidRDefault="00DF2571" w:rsidP="00DF2571">
      <w:pPr>
        <w:ind w:firstLineChars="200" w:firstLine="360"/>
        <w:rPr>
          <w:sz w:val="18"/>
          <w:szCs w:val="18"/>
        </w:rPr>
      </w:pPr>
      <w:r w:rsidRPr="005A20F5">
        <w:rPr>
          <w:rFonts w:hint="eastAsia"/>
          <w:sz w:val="18"/>
          <w:szCs w:val="18"/>
        </w:rPr>
        <w:t>注：</w:t>
      </w:r>
      <w:proofErr w:type="gramStart"/>
      <w:r w:rsidRPr="005A20F5">
        <w:rPr>
          <w:rFonts w:hint="eastAsia"/>
          <w:sz w:val="18"/>
          <w:szCs w:val="18"/>
        </w:rPr>
        <w:t>如此得到</w:t>
      </w:r>
      <w:proofErr w:type="gramEnd"/>
      <w:r w:rsidRPr="005A20F5">
        <w:rPr>
          <w:rFonts w:hint="eastAsia"/>
          <w:sz w:val="18"/>
          <w:szCs w:val="18"/>
        </w:rPr>
        <w:t>的试样只用于本测定。</w:t>
      </w:r>
    </w:p>
    <w:p w14:paraId="684CDA42" w14:textId="456C766A" w:rsidR="00DF2571" w:rsidRPr="00400DD6" w:rsidRDefault="00B64702" w:rsidP="00DF2571">
      <w:pPr>
        <w:rPr>
          <w:rFonts w:ascii="黑体" w:eastAsia="黑体" w:hAnsi="黑体" w:hint="eastAsia"/>
          <w:szCs w:val="21"/>
        </w:rPr>
      </w:pPr>
      <w:r w:rsidRPr="00400DD6">
        <w:rPr>
          <w:rFonts w:ascii="黑体" w:eastAsia="黑体" w:hAnsi="黑体"/>
          <w:b/>
          <w:bCs/>
          <w:noProof/>
          <w:color w:val="000000" w:themeColor="text1"/>
          <w:lang w:val="zh-CN"/>
        </w:rPr>
        <w:lastRenderedPageBreak/>
        <mc:AlternateContent>
          <mc:Choice Requires="wps">
            <w:drawing>
              <wp:anchor distT="0" distB="0" distL="114300" distR="114300" simplePos="0" relativeHeight="251680767" behindDoc="0" locked="0" layoutInCell="1" allowOverlap="1" wp14:anchorId="1D79FD66" wp14:editId="3635C688">
                <wp:simplePos x="0" y="0"/>
                <wp:positionH relativeFrom="margin">
                  <wp:posOffset>6100445</wp:posOffset>
                </wp:positionH>
                <wp:positionV relativeFrom="paragraph">
                  <wp:posOffset>89217</wp:posOffset>
                </wp:positionV>
                <wp:extent cx="0" cy="533400"/>
                <wp:effectExtent l="0" t="0" r="38100" b="19050"/>
                <wp:wrapNone/>
                <wp:docPr id="1066836764" name="直接连接符 1066836764"/>
                <wp:cNvGraphicFramePr/>
                <a:graphic xmlns:a="http://schemas.openxmlformats.org/drawingml/2006/main">
                  <a:graphicData uri="http://schemas.microsoft.com/office/word/2010/wordprocessingShape">
                    <wps:wsp>
                      <wps:cNvCnPr/>
                      <wps:spPr>
                        <a:xfrm flipH="1">
                          <a:off x="0" y="0"/>
                          <a:ext cx="0" cy="533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987FD6" id="直接连接符 1066836764" o:spid="_x0000_s1026" style="position:absolute;flip:x;z-index:25168076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80.35pt,7pt" to="480.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" strokecolor="black [3040]">
                <w10:wrap anchorx="margin"/>
              </v:line>
            </w:pict>
          </mc:Fallback>
        </mc:AlternateContent>
      </w:r>
      <w:r w:rsidR="00DF2571" w:rsidRPr="00400DD6">
        <w:rPr>
          <w:rFonts w:ascii="黑体" w:eastAsia="黑体" w:hAnsi="黑体"/>
          <w:szCs w:val="21"/>
        </w:rPr>
        <w:t>8.2  试验份</w:t>
      </w:r>
    </w:p>
    <w:p w14:paraId="09D0E6F7" w14:textId="3A1A93D5" w:rsidR="00DF2571" w:rsidRPr="00DF2571" w:rsidRDefault="00DF2571" w:rsidP="00DF2571">
      <w:pPr>
        <w:ind w:firstLineChars="200" w:firstLine="420"/>
        <w:rPr>
          <w:szCs w:val="21"/>
        </w:rPr>
      </w:pPr>
      <w:r w:rsidRPr="00DF2571">
        <w:rPr>
          <w:rFonts w:hint="eastAsia"/>
          <w:szCs w:val="21"/>
        </w:rPr>
        <w:t>先将瓷</w:t>
      </w:r>
      <w:r w:rsidR="003D5CCD">
        <w:rPr>
          <w:rFonts w:hint="eastAsia"/>
          <w:szCs w:val="21"/>
        </w:rPr>
        <w:t>坩埚</w:t>
      </w:r>
      <w:r w:rsidRPr="00DF2571">
        <w:rPr>
          <w:rFonts w:hint="eastAsia"/>
          <w:szCs w:val="21"/>
        </w:rPr>
        <w:t>置于</w:t>
      </w:r>
      <w:r w:rsidRPr="00DF2571">
        <w:rPr>
          <w:rFonts w:hint="eastAsia"/>
          <w:szCs w:val="21"/>
        </w:rPr>
        <w:t>775</w:t>
      </w:r>
      <w:r w:rsidR="00FA7353">
        <w:rPr>
          <w:rFonts w:hint="eastAsia"/>
          <w:szCs w:val="21"/>
        </w:rPr>
        <w:t xml:space="preserve"> </w:t>
      </w:r>
      <w:r w:rsidR="008942E5" w:rsidRPr="00965B8A">
        <w:rPr>
          <w:rFonts w:hint="eastAsia"/>
          <w:szCs w:val="21"/>
        </w:rPr>
        <w:t>℃</w:t>
      </w:r>
      <w:r w:rsidRPr="00DF2571">
        <w:rPr>
          <w:rFonts w:hint="eastAsia"/>
          <w:szCs w:val="21"/>
        </w:rPr>
        <w:t>高温炉中灼烧</w:t>
      </w:r>
      <w:r w:rsidRPr="00DF2571">
        <w:rPr>
          <w:rFonts w:hint="eastAsia"/>
          <w:szCs w:val="21"/>
        </w:rPr>
        <w:t>2 h</w:t>
      </w:r>
      <w:r w:rsidR="008942E5">
        <w:rPr>
          <w:rFonts w:hint="eastAsia"/>
          <w:szCs w:val="21"/>
        </w:rPr>
        <w:t>，</w:t>
      </w:r>
      <w:r w:rsidRPr="00DF2571">
        <w:rPr>
          <w:rFonts w:hint="eastAsia"/>
          <w:szCs w:val="21"/>
        </w:rPr>
        <w:t>取出，置于干燥器中冷却至室温并称量，</w:t>
      </w:r>
      <w:proofErr w:type="gramStart"/>
      <w:r w:rsidRPr="00DF2571">
        <w:rPr>
          <w:rFonts w:hint="eastAsia"/>
          <w:szCs w:val="21"/>
        </w:rPr>
        <w:t>称准至</w:t>
      </w:r>
      <w:proofErr w:type="gramEnd"/>
      <w:r w:rsidRPr="00DF2571">
        <w:rPr>
          <w:rFonts w:hint="eastAsia"/>
          <w:szCs w:val="21"/>
        </w:rPr>
        <w:t>0.1 mg</w:t>
      </w:r>
      <w:r w:rsidRPr="00DF2571">
        <w:rPr>
          <w:rFonts w:hint="eastAsia"/>
          <w:szCs w:val="21"/>
        </w:rPr>
        <w:t>。</w:t>
      </w:r>
      <w:r w:rsidRPr="00DF2571">
        <w:rPr>
          <w:rFonts w:hint="eastAsia"/>
          <w:szCs w:val="21"/>
        </w:rPr>
        <w:t xml:space="preserve"> </w:t>
      </w:r>
      <w:r w:rsidRPr="00DF2571">
        <w:rPr>
          <w:rFonts w:hint="eastAsia"/>
          <w:szCs w:val="21"/>
        </w:rPr>
        <w:t>然后，称取约</w:t>
      </w:r>
      <w:r w:rsidRPr="00DF2571">
        <w:rPr>
          <w:rFonts w:hint="eastAsia"/>
          <w:szCs w:val="21"/>
        </w:rPr>
        <w:t>30 g</w:t>
      </w:r>
      <w:r w:rsidRPr="00DF2571">
        <w:rPr>
          <w:rFonts w:hint="eastAsia"/>
          <w:szCs w:val="21"/>
        </w:rPr>
        <w:t>实验室样品（</w:t>
      </w:r>
      <w:r>
        <w:rPr>
          <w:rFonts w:hint="eastAsia"/>
          <w:szCs w:val="21"/>
        </w:rPr>
        <w:t>8</w:t>
      </w:r>
      <w:r w:rsidRPr="00DF2571">
        <w:rPr>
          <w:rFonts w:hint="eastAsia"/>
          <w:szCs w:val="21"/>
        </w:rPr>
        <w:t>.1</w:t>
      </w:r>
      <w:r w:rsidRPr="00DF2571">
        <w:rPr>
          <w:rFonts w:hint="eastAsia"/>
          <w:szCs w:val="21"/>
        </w:rPr>
        <w:t>）于已称量的瓷</w:t>
      </w:r>
      <w:r w:rsidR="008942E5">
        <w:rPr>
          <w:rFonts w:hint="eastAsia"/>
          <w:szCs w:val="21"/>
        </w:rPr>
        <w:t>坩埚</w:t>
      </w:r>
      <w:r w:rsidRPr="00DF2571">
        <w:rPr>
          <w:rFonts w:hint="eastAsia"/>
          <w:szCs w:val="21"/>
        </w:rPr>
        <w:t>内，</w:t>
      </w:r>
      <w:proofErr w:type="gramStart"/>
      <w:r w:rsidRPr="00DF2571">
        <w:rPr>
          <w:rFonts w:hint="eastAsia"/>
          <w:szCs w:val="21"/>
        </w:rPr>
        <w:t>称准至</w:t>
      </w:r>
      <w:proofErr w:type="gramEnd"/>
      <w:r w:rsidRPr="00DF2571">
        <w:rPr>
          <w:rFonts w:hint="eastAsia"/>
          <w:szCs w:val="21"/>
        </w:rPr>
        <w:t>1 mg</w:t>
      </w:r>
      <w:r w:rsidRPr="00DF2571">
        <w:rPr>
          <w:rFonts w:hint="eastAsia"/>
          <w:szCs w:val="21"/>
        </w:rPr>
        <w:t>。</w:t>
      </w:r>
    </w:p>
    <w:p w14:paraId="2E3938B2" w14:textId="6B49B3CF" w:rsidR="00DF2571" w:rsidRPr="00400DD6" w:rsidRDefault="00DF2571" w:rsidP="00DF2571">
      <w:pPr>
        <w:rPr>
          <w:rFonts w:ascii="黑体" w:eastAsia="黑体" w:hAnsi="黑体" w:hint="eastAsia"/>
          <w:szCs w:val="21"/>
        </w:rPr>
      </w:pPr>
      <w:r w:rsidRPr="00400DD6">
        <w:rPr>
          <w:rFonts w:ascii="黑体" w:eastAsia="黑体" w:hAnsi="黑体"/>
          <w:szCs w:val="21"/>
        </w:rPr>
        <w:t>8</w:t>
      </w:r>
      <w:r w:rsidRPr="00400DD6">
        <w:rPr>
          <w:rFonts w:ascii="黑体" w:eastAsia="黑体" w:hAnsi="黑体" w:hint="eastAsia"/>
          <w:szCs w:val="21"/>
        </w:rPr>
        <w:t>.3</w:t>
      </w:r>
      <w:r w:rsidRPr="00400DD6">
        <w:rPr>
          <w:rFonts w:ascii="黑体" w:eastAsia="黑体" w:hAnsi="黑体"/>
          <w:szCs w:val="21"/>
        </w:rPr>
        <w:t xml:space="preserve">  </w:t>
      </w:r>
      <w:r w:rsidRPr="00400DD6">
        <w:rPr>
          <w:rFonts w:ascii="黑体" w:eastAsia="黑体" w:hAnsi="黑体" w:hint="eastAsia"/>
          <w:szCs w:val="21"/>
        </w:rPr>
        <w:t>测定</w:t>
      </w:r>
    </w:p>
    <w:p w14:paraId="6440C985" w14:textId="64C05B66" w:rsidR="00DF2571" w:rsidRPr="00DF2571" w:rsidRDefault="00DF2571" w:rsidP="00DF2571">
      <w:pPr>
        <w:ind w:firstLineChars="200" w:firstLine="420"/>
        <w:rPr>
          <w:szCs w:val="21"/>
        </w:rPr>
      </w:pPr>
      <w:r w:rsidRPr="00DF2571">
        <w:rPr>
          <w:rFonts w:hint="eastAsia"/>
          <w:szCs w:val="21"/>
        </w:rPr>
        <w:t>预防措施</w:t>
      </w:r>
      <w:r>
        <w:rPr>
          <w:rFonts w:hint="eastAsia"/>
          <w:szCs w:val="21"/>
        </w:rPr>
        <w:t>：</w:t>
      </w:r>
      <w:r w:rsidRPr="00DF2571">
        <w:rPr>
          <w:rFonts w:hint="eastAsia"/>
          <w:szCs w:val="21"/>
        </w:rPr>
        <w:t>注意戴上防护眼镜和在通风柜内进行燃烧样品。</w:t>
      </w:r>
    </w:p>
    <w:p w14:paraId="247FF0C0" w14:textId="600C074B" w:rsidR="00DF2571" w:rsidRPr="00DF2571" w:rsidRDefault="00DF2571" w:rsidP="00DF2571">
      <w:pPr>
        <w:ind w:firstLineChars="200" w:firstLine="420"/>
        <w:rPr>
          <w:szCs w:val="21"/>
        </w:rPr>
      </w:pPr>
      <w:r w:rsidRPr="00DF2571">
        <w:rPr>
          <w:rFonts w:hint="eastAsia"/>
          <w:szCs w:val="21"/>
        </w:rPr>
        <w:t>将盛有试样的</w:t>
      </w:r>
      <w:r w:rsidR="008942E5">
        <w:rPr>
          <w:rFonts w:hint="eastAsia"/>
          <w:szCs w:val="21"/>
        </w:rPr>
        <w:t>坩埚</w:t>
      </w:r>
      <w:r w:rsidRPr="00DF2571">
        <w:rPr>
          <w:rFonts w:hint="eastAsia"/>
          <w:szCs w:val="21"/>
        </w:rPr>
        <w:t>放在敞式电炉上，慢慢地加热，至产生蒸汽。取一张无灰定量滤纸</w:t>
      </w:r>
      <w:r w:rsidR="008942E5">
        <w:rPr>
          <w:rFonts w:hint="eastAsia"/>
          <w:szCs w:val="21"/>
        </w:rPr>
        <w:t>，</w:t>
      </w:r>
      <w:r w:rsidRPr="00DF2571">
        <w:rPr>
          <w:rFonts w:hint="eastAsia"/>
          <w:szCs w:val="21"/>
        </w:rPr>
        <w:t>剪成四分之一圆扇形，对折后立着放入</w:t>
      </w:r>
      <w:r>
        <w:rPr>
          <w:rFonts w:hint="eastAsia"/>
          <w:szCs w:val="21"/>
        </w:rPr>
        <w:t>坩埚</w:t>
      </w:r>
      <w:r w:rsidRPr="00DF2571">
        <w:rPr>
          <w:rFonts w:hint="eastAsia"/>
          <w:szCs w:val="21"/>
        </w:rPr>
        <w:t>中，使滤纸吸透试样</w:t>
      </w:r>
      <w:r w:rsidR="008942E5">
        <w:rPr>
          <w:rFonts w:hint="eastAsia"/>
          <w:szCs w:val="21"/>
        </w:rPr>
        <w:t>，</w:t>
      </w:r>
      <w:r w:rsidRPr="00DF2571">
        <w:rPr>
          <w:rFonts w:hint="eastAsia"/>
          <w:szCs w:val="21"/>
        </w:rPr>
        <w:t>点燃滤纸顶端，停止加热，使试样平稳地燃烧。当燃烧停止，再置</w:t>
      </w:r>
      <w:r>
        <w:rPr>
          <w:rFonts w:hint="eastAsia"/>
          <w:szCs w:val="21"/>
        </w:rPr>
        <w:t>坩埚</w:t>
      </w:r>
      <w:r w:rsidRPr="00DF2571">
        <w:rPr>
          <w:rFonts w:hint="eastAsia"/>
          <w:szCs w:val="21"/>
        </w:rPr>
        <w:t>于电炉上加热，重新点燃或自燃，停止加热。这样反复加热燃烧多次，直至加热后不再被点燃，得到碳化残渣之后，进行彻底地</w:t>
      </w:r>
      <w:r w:rsidR="008942E5">
        <w:rPr>
          <w:rFonts w:hint="eastAsia"/>
          <w:szCs w:val="21"/>
        </w:rPr>
        <w:t>煅</w:t>
      </w:r>
      <w:r w:rsidRPr="00DF2571">
        <w:rPr>
          <w:rFonts w:hint="eastAsia"/>
          <w:szCs w:val="21"/>
        </w:rPr>
        <w:t>烧。</w:t>
      </w:r>
    </w:p>
    <w:p w14:paraId="5B43ABC6" w14:textId="6529F789" w:rsidR="00DF2571" w:rsidRPr="00DF2571" w:rsidRDefault="00B64702" w:rsidP="00DF2571">
      <w:pPr>
        <w:ind w:firstLineChars="200" w:firstLine="422"/>
        <w:rPr>
          <w:szCs w:val="21"/>
        </w:rPr>
      </w:pPr>
      <w:r>
        <w:rPr>
          <w:rFonts w:hint="eastAsia"/>
          <w:b/>
          <w:bCs/>
          <w:noProof/>
          <w:color w:val="000000" w:themeColor="text1"/>
          <w:lang w:val="zh-CN"/>
        </w:rPr>
        <mc:AlternateContent>
          <mc:Choice Requires="wps">
            <w:drawing>
              <wp:anchor distT="0" distB="0" distL="114300" distR="114300" simplePos="0" relativeHeight="251682815" behindDoc="0" locked="0" layoutInCell="1" allowOverlap="1" wp14:anchorId="7089DECE" wp14:editId="65010023">
                <wp:simplePos x="0" y="0"/>
                <wp:positionH relativeFrom="margin">
                  <wp:posOffset>6076315</wp:posOffset>
                </wp:positionH>
                <wp:positionV relativeFrom="paragraph">
                  <wp:posOffset>366078</wp:posOffset>
                </wp:positionV>
                <wp:extent cx="4763" cy="323850"/>
                <wp:effectExtent l="0" t="0" r="33655" b="19050"/>
                <wp:wrapNone/>
                <wp:docPr id="669165284" name="直接连接符 669165284"/>
                <wp:cNvGraphicFramePr/>
                <a:graphic xmlns:a="http://schemas.openxmlformats.org/drawingml/2006/main">
                  <a:graphicData uri="http://schemas.microsoft.com/office/word/2010/wordprocessingShape">
                    <wps:wsp>
                      <wps:cNvCnPr/>
                      <wps:spPr>
                        <a:xfrm>
                          <a:off x="0" y="0"/>
                          <a:ext cx="4763"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4EDE6" id="直接连接符 669165284" o:spid="_x0000_s1026" style="position:absolute;z-index:2516828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78.45pt,28.85pt" to="478.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" strokecolor="black [3040]">
                <w10:wrap anchorx="margin"/>
              </v:line>
            </w:pict>
          </mc:Fallback>
        </mc:AlternateContent>
      </w:r>
      <w:r w:rsidR="00DF2571" w:rsidRPr="00DF2571">
        <w:rPr>
          <w:rFonts w:hint="eastAsia"/>
          <w:szCs w:val="21"/>
        </w:rPr>
        <w:t>使</w:t>
      </w:r>
      <w:r w:rsidR="008942E5">
        <w:rPr>
          <w:rFonts w:hint="eastAsia"/>
          <w:szCs w:val="21"/>
        </w:rPr>
        <w:t>坩埚</w:t>
      </w:r>
      <w:r w:rsidR="00DF2571" w:rsidRPr="00DF2571">
        <w:rPr>
          <w:rFonts w:hint="eastAsia"/>
          <w:szCs w:val="21"/>
        </w:rPr>
        <w:t>及其内容物冷却，加入</w:t>
      </w:r>
      <w:r w:rsidR="00DF2571" w:rsidRPr="00DF2571">
        <w:rPr>
          <w:szCs w:val="21"/>
        </w:rPr>
        <w:t>0.5</w:t>
      </w:r>
      <w:r w:rsidR="00DF2571">
        <w:rPr>
          <w:szCs w:val="21"/>
        </w:rPr>
        <w:t xml:space="preserve"> mL</w:t>
      </w:r>
      <w:r w:rsidR="00FA7353">
        <w:rPr>
          <w:rFonts w:hint="eastAsia"/>
          <w:szCs w:val="21"/>
        </w:rPr>
        <w:t xml:space="preserve"> </w:t>
      </w:r>
      <w:r w:rsidR="00DF2571">
        <w:rPr>
          <w:rFonts w:hint="eastAsia"/>
          <w:szCs w:val="21"/>
        </w:rPr>
        <w:t>~</w:t>
      </w:r>
      <w:r w:rsidR="00FA7353">
        <w:rPr>
          <w:rFonts w:hint="eastAsia"/>
          <w:szCs w:val="21"/>
        </w:rPr>
        <w:t xml:space="preserve"> </w:t>
      </w:r>
      <w:r w:rsidR="00DF2571" w:rsidRPr="00DF2571">
        <w:rPr>
          <w:szCs w:val="21"/>
        </w:rPr>
        <w:t>2 mL</w:t>
      </w:r>
      <w:r w:rsidR="00DF2571" w:rsidRPr="00DF2571">
        <w:rPr>
          <w:rFonts w:hint="eastAsia"/>
          <w:szCs w:val="21"/>
        </w:rPr>
        <w:t>硫酸溶液（</w:t>
      </w:r>
      <w:r w:rsidR="00DF2571">
        <w:rPr>
          <w:rFonts w:hint="eastAsia"/>
          <w:szCs w:val="21"/>
        </w:rPr>
        <w:t>5</w:t>
      </w:r>
      <w:r w:rsidR="00DF2571" w:rsidRPr="00DF2571">
        <w:rPr>
          <w:szCs w:val="21"/>
        </w:rPr>
        <w:t>.1</w:t>
      </w:r>
      <w:r w:rsidR="00DF2571" w:rsidRPr="00DF2571">
        <w:rPr>
          <w:rFonts w:hint="eastAsia"/>
          <w:szCs w:val="21"/>
        </w:rPr>
        <w:t>）</w:t>
      </w:r>
      <w:r w:rsidR="00DF2571" w:rsidRPr="00DF2571">
        <w:rPr>
          <w:szCs w:val="21"/>
        </w:rPr>
        <w:t>,</w:t>
      </w:r>
      <w:r w:rsidR="00DF2571" w:rsidRPr="00DF2571">
        <w:rPr>
          <w:rFonts w:hint="eastAsia"/>
          <w:szCs w:val="21"/>
        </w:rPr>
        <w:t>充分湿润残渣，加热，逐去过量的酸，直至白烟消失。冷却，如需要可再补加数滴硫酸溶液，重复操作。</w:t>
      </w:r>
    </w:p>
    <w:p w14:paraId="54284BA3" w14:textId="28A6143E" w:rsidR="00DF2571" w:rsidRPr="002E1B7B" w:rsidRDefault="00DF2571" w:rsidP="00DF2571">
      <w:pPr>
        <w:ind w:firstLineChars="200" w:firstLine="420"/>
        <w:rPr>
          <w:szCs w:val="21"/>
        </w:rPr>
      </w:pPr>
      <w:r w:rsidRPr="00DF2571">
        <w:rPr>
          <w:rFonts w:hint="eastAsia"/>
          <w:szCs w:val="21"/>
        </w:rPr>
        <w:t>将</w:t>
      </w:r>
      <w:r>
        <w:rPr>
          <w:rFonts w:hint="eastAsia"/>
          <w:szCs w:val="21"/>
        </w:rPr>
        <w:t>坩埚</w:t>
      </w:r>
      <w:r w:rsidRPr="00DF2571">
        <w:rPr>
          <w:rFonts w:hint="eastAsia"/>
          <w:szCs w:val="21"/>
        </w:rPr>
        <w:t>放入高温炉（</w:t>
      </w:r>
      <w:r>
        <w:rPr>
          <w:rFonts w:hint="eastAsia"/>
          <w:szCs w:val="21"/>
        </w:rPr>
        <w:t>6</w:t>
      </w:r>
      <w:r w:rsidRPr="00DF2571">
        <w:rPr>
          <w:rFonts w:hint="eastAsia"/>
          <w:szCs w:val="21"/>
        </w:rPr>
        <w:t>.2</w:t>
      </w:r>
      <w:r w:rsidRPr="00DF2571">
        <w:rPr>
          <w:rFonts w:hint="eastAsia"/>
          <w:szCs w:val="21"/>
        </w:rPr>
        <w:t>）内，温度控制在</w:t>
      </w:r>
      <w:r>
        <w:rPr>
          <w:rFonts w:hint="eastAsia"/>
          <w:szCs w:val="21"/>
        </w:rPr>
        <w:t>（</w:t>
      </w:r>
      <w:r w:rsidRPr="00700A3D">
        <w:rPr>
          <w:rFonts w:hint="eastAsia"/>
          <w:szCs w:val="21"/>
        </w:rPr>
        <w:t>775</w:t>
      </w:r>
      <w:r>
        <w:rPr>
          <w:rFonts w:ascii="宋体" w:hAnsi="宋体" w:hint="eastAsia"/>
          <w:szCs w:val="21"/>
        </w:rPr>
        <w:t>±</w:t>
      </w:r>
      <w:r>
        <w:rPr>
          <w:rFonts w:hint="eastAsia"/>
          <w:szCs w:val="21"/>
        </w:rPr>
        <w:t>2</w:t>
      </w:r>
      <w:r>
        <w:rPr>
          <w:szCs w:val="21"/>
        </w:rPr>
        <w:t>5</w:t>
      </w:r>
      <w:r>
        <w:rPr>
          <w:rFonts w:hint="eastAsia"/>
          <w:szCs w:val="21"/>
        </w:rPr>
        <w:t>）</w:t>
      </w:r>
      <w:r w:rsidRPr="00965B8A">
        <w:rPr>
          <w:rFonts w:hint="eastAsia"/>
          <w:szCs w:val="21"/>
        </w:rPr>
        <w:t>℃</w:t>
      </w:r>
      <w:r>
        <w:rPr>
          <w:rFonts w:hint="eastAsia"/>
          <w:szCs w:val="21"/>
        </w:rPr>
        <w:t>，</w:t>
      </w:r>
      <w:r w:rsidRPr="00DF2571">
        <w:rPr>
          <w:rFonts w:hint="eastAsia"/>
          <w:szCs w:val="21"/>
        </w:rPr>
        <w:t>保持</w:t>
      </w:r>
      <w:r w:rsidRPr="00DF2571">
        <w:rPr>
          <w:rFonts w:hint="eastAsia"/>
          <w:szCs w:val="21"/>
        </w:rPr>
        <w:t>2 h</w:t>
      </w:r>
      <w:r>
        <w:rPr>
          <w:rFonts w:hint="eastAsia"/>
          <w:szCs w:val="21"/>
        </w:rPr>
        <w:t>，</w:t>
      </w:r>
      <w:r w:rsidRPr="00DF2571">
        <w:rPr>
          <w:rFonts w:hint="eastAsia"/>
          <w:szCs w:val="21"/>
        </w:rPr>
        <w:t>取出置于干燥器内</w:t>
      </w:r>
      <w:r>
        <w:rPr>
          <w:rFonts w:hint="eastAsia"/>
          <w:szCs w:val="21"/>
        </w:rPr>
        <w:t>，</w:t>
      </w:r>
      <w:r w:rsidRPr="00DF2571">
        <w:rPr>
          <w:rFonts w:hint="eastAsia"/>
          <w:szCs w:val="21"/>
        </w:rPr>
        <w:t>冷却至室温并称量</w:t>
      </w:r>
      <w:r>
        <w:rPr>
          <w:rFonts w:hint="eastAsia"/>
          <w:szCs w:val="21"/>
        </w:rPr>
        <w:t>，</w:t>
      </w:r>
      <w:proofErr w:type="gramStart"/>
      <w:r w:rsidRPr="00DF2571">
        <w:rPr>
          <w:rFonts w:hint="eastAsia"/>
          <w:szCs w:val="21"/>
        </w:rPr>
        <w:t>称准至</w:t>
      </w:r>
      <w:proofErr w:type="gramEnd"/>
      <w:r w:rsidRPr="00DF2571">
        <w:rPr>
          <w:rFonts w:hint="eastAsia"/>
          <w:szCs w:val="21"/>
        </w:rPr>
        <w:t>1 mg</w:t>
      </w:r>
      <w:r w:rsidRPr="00DF2571">
        <w:rPr>
          <w:rFonts w:hint="eastAsia"/>
          <w:szCs w:val="21"/>
        </w:rPr>
        <w:t>。</w:t>
      </w:r>
    </w:p>
    <w:p w14:paraId="5E705CB7" w14:textId="2C7C7731"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9</w:t>
      </w:r>
      <w:r w:rsidR="006815C5" w:rsidRPr="006815C5">
        <w:rPr>
          <w:rFonts w:hint="eastAsia"/>
          <w:color w:val="000000"/>
        </w:rPr>
        <w:t xml:space="preserve">  结果表示</w:t>
      </w:r>
    </w:p>
    <w:p w14:paraId="17A1CFC5" w14:textId="27681105" w:rsidR="006815C5" w:rsidRPr="00400DD6" w:rsidRDefault="00102065" w:rsidP="006815C5">
      <w:pPr>
        <w:rPr>
          <w:rFonts w:ascii="黑体" w:eastAsia="黑体" w:hAnsi="黑体" w:hint="eastAsia"/>
          <w:szCs w:val="21"/>
        </w:rPr>
      </w:pPr>
      <w:r w:rsidRPr="00400DD6">
        <w:rPr>
          <w:rFonts w:ascii="黑体" w:eastAsia="黑体" w:hAnsi="黑体"/>
          <w:szCs w:val="21"/>
        </w:rPr>
        <w:t>9</w:t>
      </w:r>
      <w:r w:rsidR="006815C5" w:rsidRPr="00400DD6">
        <w:rPr>
          <w:rFonts w:ascii="黑体" w:eastAsia="黑体" w:hAnsi="黑体" w:hint="eastAsia"/>
          <w:szCs w:val="21"/>
        </w:rPr>
        <w:t>.1  计算</w:t>
      </w:r>
    </w:p>
    <w:p w14:paraId="35AC7E1A" w14:textId="6A2FD578" w:rsidR="006815C5" w:rsidRPr="002E1B7B" w:rsidRDefault="008942E5" w:rsidP="006815C5">
      <w:pPr>
        <w:ind w:firstLineChars="200" w:firstLine="420"/>
        <w:rPr>
          <w:szCs w:val="21"/>
        </w:rPr>
      </w:pPr>
      <w:r>
        <w:rPr>
          <w:rFonts w:hint="eastAsia"/>
          <w:szCs w:val="21"/>
        </w:rPr>
        <w:t>硫酸化灰分的</w:t>
      </w:r>
      <w:r w:rsidR="006815C5" w:rsidRPr="002E1B7B">
        <w:rPr>
          <w:rFonts w:hint="eastAsia"/>
          <w:szCs w:val="21"/>
        </w:rPr>
        <w:t>含量</w:t>
      </w:r>
      <w:r w:rsidR="006815C5" w:rsidRPr="006815C5">
        <w:rPr>
          <w:rFonts w:hint="eastAsia"/>
          <w:i/>
          <w:iCs/>
          <w:szCs w:val="21"/>
        </w:rPr>
        <w:t>x</w:t>
      </w:r>
      <w:r w:rsidR="006815C5" w:rsidRPr="002E1B7B">
        <w:rPr>
          <w:rFonts w:hint="eastAsia"/>
          <w:szCs w:val="21"/>
        </w:rPr>
        <w:t>以质量分数表示，按下式计算：</w:t>
      </w:r>
    </w:p>
    <w:p w14:paraId="356E7480" w14:textId="0F7B7F47" w:rsidR="006815C5" w:rsidRPr="002E1B7B" w:rsidRDefault="005F1D98" w:rsidP="005F1D98">
      <w:pPr>
        <w:jc w:val="center"/>
        <w:rPr>
          <w:szCs w:val="21"/>
        </w:rPr>
      </w:pPr>
      <m:oMath>
        <m:r>
          <w:rPr>
            <w:rFonts w:ascii="Cambria Math"/>
            <w:szCs w:val="21"/>
          </w:rPr>
          <m:t>X=</m:t>
        </m:r>
        <m:f>
          <m:fPr>
            <m:ctrlPr>
              <w:rPr>
                <w:rFonts w:ascii="Cambria Math" w:hAnsi="Cambria Math"/>
                <w:i/>
                <w:szCs w:val="21"/>
              </w:rPr>
            </m:ctrlPr>
          </m:fPr>
          <m:num>
            <m:sSub>
              <m:sSubPr>
                <m:ctrlPr>
                  <w:rPr>
                    <w:rFonts w:ascii="Cambria Math" w:hAnsi="Cambria Math"/>
                    <w:i/>
                    <w:szCs w:val="21"/>
                  </w:rPr>
                </m:ctrlPr>
              </m:sSubPr>
              <m:e>
                <m:r>
                  <w:rPr>
                    <w:rFonts w:ascii="Cambria Math"/>
                    <w:szCs w:val="21"/>
                  </w:rPr>
                  <m:t>m</m:t>
                </m:r>
              </m:e>
              <m:sub>
                <m:r>
                  <w:rPr>
                    <w:rFonts w:ascii="Cambria Math"/>
                    <w:szCs w:val="21"/>
                  </w:rPr>
                  <m:t>2</m:t>
                </m:r>
              </m:sub>
            </m:sSub>
            <m:r>
              <w:rPr>
                <w:rFonts w:ascii="Cambria Math"/>
                <w:szCs w:val="21"/>
              </w:rPr>
              <m:t>-</m:t>
            </m:r>
            <m:sSub>
              <m:sSubPr>
                <m:ctrlPr>
                  <w:rPr>
                    <w:rFonts w:ascii="Cambria Math" w:hAnsi="Cambria Math"/>
                    <w:i/>
                    <w:szCs w:val="21"/>
                  </w:rPr>
                </m:ctrlPr>
              </m:sSubPr>
              <m:e>
                <m:r>
                  <w:rPr>
                    <w:rFonts w:ascii="Cambria Math" w:hAnsi="Cambria Math"/>
                    <w:szCs w:val="21"/>
                  </w:rPr>
                  <m:t>m</m:t>
                </m:r>
              </m:e>
              <m:sub>
                <m:r>
                  <w:rPr>
                    <w:rFonts w:ascii="Cambria Math" w:hAnsi="Cambria Math"/>
                    <w:szCs w:val="21"/>
                  </w:rPr>
                  <m:t>1</m:t>
                </m:r>
              </m:sub>
            </m:sSub>
          </m:num>
          <m:den>
            <m:sSub>
              <m:sSubPr>
                <m:ctrlPr>
                  <w:rPr>
                    <w:rFonts w:ascii="Cambria Math" w:hAnsi="Cambria Math"/>
                    <w:i/>
                    <w:szCs w:val="21"/>
                  </w:rPr>
                </m:ctrlPr>
              </m:sSubPr>
              <m:e>
                <m:r>
                  <w:rPr>
                    <w:rFonts w:ascii="Cambria Math"/>
                    <w:szCs w:val="21"/>
                  </w:rPr>
                  <m:t>m</m:t>
                </m:r>
              </m:e>
              <m:sub>
                <m:r>
                  <w:rPr>
                    <w:rFonts w:ascii="Cambria Math"/>
                    <w:szCs w:val="21"/>
                  </w:rPr>
                  <m:t>0</m:t>
                </m:r>
              </m:sub>
            </m:sSub>
          </m:den>
        </m:f>
        <m:r>
          <w:rPr>
            <w:rFonts w:ascii="Cambria Math" w:hAnsi="Cambria Math"/>
            <w:szCs w:val="21"/>
          </w:rPr>
          <m:t>×100%</m:t>
        </m:r>
      </m:oMath>
      <w:r w:rsidR="002771BD" w:rsidRPr="002771BD">
        <w:rPr>
          <w:rFonts w:hint="eastAsia"/>
          <w:szCs w:val="21"/>
        </w:rPr>
        <w:t>………………………………………………</w:t>
      </w:r>
      <w:r w:rsidR="002771BD" w:rsidRPr="002771BD">
        <w:rPr>
          <w:lang w:bidi="zh-CN"/>
        </w:rPr>
        <w:t>（</w:t>
      </w:r>
      <w:r w:rsidR="002771BD" w:rsidRPr="002771BD">
        <w:rPr>
          <w:lang w:bidi="zh-CN"/>
        </w:rPr>
        <w:t>1</w:t>
      </w:r>
      <w:r w:rsidR="002771BD" w:rsidRPr="002771BD">
        <w:rPr>
          <w:lang w:bidi="zh-CN"/>
        </w:rPr>
        <w:t>）</w:t>
      </w:r>
    </w:p>
    <w:p w14:paraId="555CF551" w14:textId="596313E1" w:rsidR="005F1D98" w:rsidRDefault="005F1D98" w:rsidP="005F1D98">
      <w:pPr>
        <w:ind w:firstLineChars="200" w:firstLine="420"/>
        <w:rPr>
          <w:szCs w:val="21"/>
        </w:rPr>
      </w:pPr>
      <w:r w:rsidRPr="005F1D98">
        <w:rPr>
          <w:rFonts w:hint="eastAsia"/>
          <w:szCs w:val="21"/>
        </w:rPr>
        <w:t>式中：</w:t>
      </w:r>
    </w:p>
    <w:p w14:paraId="6F296626" w14:textId="252450F3" w:rsidR="005F1D98" w:rsidRPr="005F1D98" w:rsidRDefault="005F1D98" w:rsidP="005F1D98">
      <w:pPr>
        <w:ind w:firstLineChars="200" w:firstLine="420"/>
        <w:rPr>
          <w:szCs w:val="21"/>
        </w:rPr>
      </w:pPr>
      <w:r w:rsidRPr="002F0E0E">
        <w:rPr>
          <w:rFonts w:hint="eastAsia"/>
          <w:i/>
          <w:iCs/>
          <w:szCs w:val="21"/>
        </w:rPr>
        <w:t>X</w:t>
      </w:r>
      <w:r w:rsidRPr="005F1D98">
        <w:rPr>
          <w:rFonts w:hint="eastAsia"/>
          <w:szCs w:val="21"/>
        </w:rPr>
        <w:t>——硫酸化灰分</w:t>
      </w:r>
      <w:r w:rsidR="002771BD">
        <w:rPr>
          <w:rFonts w:hint="eastAsia"/>
          <w:szCs w:val="21"/>
        </w:rPr>
        <w:t>的含量</w:t>
      </w:r>
      <w:r w:rsidRPr="005F1D98">
        <w:rPr>
          <w:rFonts w:hint="eastAsia"/>
          <w:szCs w:val="21"/>
        </w:rPr>
        <w:t>，</w:t>
      </w:r>
      <w:r w:rsidRPr="005F1D98">
        <w:rPr>
          <w:rFonts w:hint="eastAsia"/>
          <w:szCs w:val="21"/>
        </w:rPr>
        <w:t>%</w:t>
      </w:r>
      <w:r w:rsidR="002771BD">
        <w:rPr>
          <w:rFonts w:hint="eastAsia"/>
          <w:szCs w:val="21"/>
        </w:rPr>
        <w:t>；</w:t>
      </w:r>
    </w:p>
    <w:p w14:paraId="2240A735" w14:textId="7CCE87A8" w:rsidR="005F1D98" w:rsidRPr="005F1D98" w:rsidRDefault="005F1D98" w:rsidP="005F1D98">
      <w:pPr>
        <w:ind w:firstLineChars="200" w:firstLine="420"/>
        <w:rPr>
          <w:szCs w:val="21"/>
        </w:rPr>
      </w:pPr>
      <w:r w:rsidRPr="002F0E0E">
        <w:rPr>
          <w:rFonts w:hint="eastAsia"/>
          <w:i/>
          <w:iCs/>
          <w:szCs w:val="21"/>
        </w:rPr>
        <w:t>m</w:t>
      </w:r>
      <w:r w:rsidRPr="003A1926">
        <w:rPr>
          <w:rFonts w:hint="eastAsia"/>
          <w:szCs w:val="21"/>
          <w:vertAlign w:val="subscript"/>
        </w:rPr>
        <w:t>0</w:t>
      </w:r>
      <w:r w:rsidR="002771BD">
        <w:rPr>
          <w:rFonts w:hint="eastAsia"/>
          <w:szCs w:val="21"/>
        </w:rPr>
        <w:t>——</w:t>
      </w:r>
      <w:r w:rsidRPr="005F1D98">
        <w:rPr>
          <w:rFonts w:hint="eastAsia"/>
          <w:szCs w:val="21"/>
        </w:rPr>
        <w:t>试验份的质量</w:t>
      </w:r>
      <w:r w:rsidR="002771BD">
        <w:rPr>
          <w:rFonts w:hint="eastAsia"/>
          <w:szCs w:val="21"/>
        </w:rPr>
        <w:t>，</w:t>
      </w:r>
      <w:r w:rsidRPr="005F1D98">
        <w:rPr>
          <w:rFonts w:hint="eastAsia"/>
          <w:szCs w:val="21"/>
        </w:rPr>
        <w:t>g</w:t>
      </w:r>
      <w:r w:rsidR="002771BD">
        <w:rPr>
          <w:rFonts w:hint="eastAsia"/>
          <w:szCs w:val="21"/>
        </w:rPr>
        <w:t>；</w:t>
      </w:r>
    </w:p>
    <w:p w14:paraId="255B6935" w14:textId="3280B317" w:rsidR="005F1D98" w:rsidRPr="005F1D98" w:rsidRDefault="005F1D98" w:rsidP="005F1D98">
      <w:pPr>
        <w:ind w:firstLineChars="200" w:firstLine="420"/>
        <w:rPr>
          <w:szCs w:val="21"/>
        </w:rPr>
      </w:pPr>
      <w:r w:rsidRPr="002F0E0E">
        <w:rPr>
          <w:rFonts w:hint="eastAsia"/>
          <w:i/>
          <w:iCs/>
          <w:szCs w:val="21"/>
        </w:rPr>
        <w:t>m</w:t>
      </w:r>
      <w:r w:rsidR="002771BD" w:rsidRPr="003A1926">
        <w:rPr>
          <w:szCs w:val="21"/>
          <w:vertAlign w:val="subscript"/>
        </w:rPr>
        <w:t>1</w:t>
      </w:r>
      <w:r w:rsidR="002771BD">
        <w:rPr>
          <w:rFonts w:hint="eastAsia"/>
          <w:szCs w:val="21"/>
        </w:rPr>
        <w:t>——</w:t>
      </w:r>
      <w:r w:rsidRPr="005F1D98">
        <w:rPr>
          <w:rFonts w:hint="eastAsia"/>
          <w:szCs w:val="21"/>
        </w:rPr>
        <w:t>空</w:t>
      </w:r>
      <w:r w:rsidR="002771BD">
        <w:rPr>
          <w:rFonts w:hint="eastAsia"/>
          <w:szCs w:val="21"/>
        </w:rPr>
        <w:t>坩埚</w:t>
      </w:r>
      <w:r w:rsidRPr="005F1D98">
        <w:rPr>
          <w:rFonts w:hint="eastAsia"/>
          <w:szCs w:val="21"/>
        </w:rPr>
        <w:t>的质量</w:t>
      </w:r>
      <w:r w:rsidR="002771BD">
        <w:rPr>
          <w:rFonts w:hint="eastAsia"/>
          <w:szCs w:val="21"/>
        </w:rPr>
        <w:t>，</w:t>
      </w:r>
      <w:r w:rsidRPr="005F1D98">
        <w:rPr>
          <w:rFonts w:hint="eastAsia"/>
          <w:szCs w:val="21"/>
        </w:rPr>
        <w:t>g</w:t>
      </w:r>
      <w:r w:rsidR="002771BD">
        <w:rPr>
          <w:rFonts w:hint="eastAsia"/>
          <w:szCs w:val="21"/>
        </w:rPr>
        <w:t>；</w:t>
      </w:r>
    </w:p>
    <w:p w14:paraId="3EDFDEA3" w14:textId="3E93EED4" w:rsidR="005F1D98" w:rsidRPr="005F1D98" w:rsidRDefault="005F1D98" w:rsidP="005F1D98">
      <w:pPr>
        <w:ind w:firstLineChars="200" w:firstLine="420"/>
        <w:rPr>
          <w:szCs w:val="21"/>
        </w:rPr>
      </w:pPr>
      <w:r w:rsidRPr="002F0E0E">
        <w:rPr>
          <w:rFonts w:hint="eastAsia"/>
          <w:i/>
          <w:iCs/>
          <w:szCs w:val="21"/>
        </w:rPr>
        <w:t>m</w:t>
      </w:r>
      <w:r w:rsidRPr="003A1926">
        <w:rPr>
          <w:rFonts w:hint="eastAsia"/>
          <w:szCs w:val="21"/>
          <w:vertAlign w:val="subscript"/>
        </w:rPr>
        <w:t>2</w:t>
      </w:r>
      <w:r w:rsidRPr="005F1D98">
        <w:rPr>
          <w:rFonts w:hint="eastAsia"/>
          <w:szCs w:val="21"/>
        </w:rPr>
        <w:t>——含硫酸化灰分的</w:t>
      </w:r>
      <w:r w:rsidR="002771BD">
        <w:rPr>
          <w:rFonts w:hint="eastAsia"/>
          <w:szCs w:val="21"/>
        </w:rPr>
        <w:t>坩埚</w:t>
      </w:r>
      <w:r w:rsidRPr="005F1D98">
        <w:rPr>
          <w:rFonts w:hint="eastAsia"/>
          <w:szCs w:val="21"/>
        </w:rPr>
        <w:t>质量</w:t>
      </w:r>
      <w:r w:rsidR="002771BD">
        <w:rPr>
          <w:rFonts w:hint="eastAsia"/>
          <w:szCs w:val="21"/>
        </w:rPr>
        <w:t>，</w:t>
      </w:r>
      <w:r w:rsidRPr="005F1D98">
        <w:rPr>
          <w:rFonts w:hint="eastAsia"/>
          <w:szCs w:val="21"/>
        </w:rPr>
        <w:t>g</w:t>
      </w:r>
      <w:r w:rsidRPr="005F1D98">
        <w:rPr>
          <w:rFonts w:hint="eastAsia"/>
          <w:szCs w:val="21"/>
        </w:rPr>
        <w:t>。</w:t>
      </w:r>
    </w:p>
    <w:p w14:paraId="7EEB549E" w14:textId="6F730532" w:rsidR="006815C5" w:rsidRPr="00400DD6" w:rsidRDefault="00B64702" w:rsidP="006815C5">
      <w:pPr>
        <w:rPr>
          <w:rFonts w:ascii="黑体" w:eastAsia="黑体" w:hAnsi="黑体" w:hint="eastAsia"/>
          <w:szCs w:val="21"/>
        </w:rPr>
      </w:pPr>
      <w:r w:rsidRPr="00400DD6">
        <w:rPr>
          <w:rFonts w:ascii="黑体" w:eastAsia="黑体" w:hAnsi="黑体" w:hint="eastAsia"/>
          <w:b/>
          <w:bCs/>
          <w:noProof/>
          <w:color w:val="000000" w:themeColor="text1"/>
          <w:lang w:val="zh-CN"/>
        </w:rPr>
        <mc:AlternateContent>
          <mc:Choice Requires="wps">
            <w:drawing>
              <wp:anchor distT="0" distB="0" distL="114300" distR="114300" simplePos="0" relativeHeight="251684863" behindDoc="0" locked="0" layoutInCell="1" allowOverlap="1" wp14:anchorId="12047128" wp14:editId="21F73B62">
                <wp:simplePos x="0" y="0"/>
                <wp:positionH relativeFrom="margin">
                  <wp:posOffset>6052503</wp:posOffset>
                </wp:positionH>
                <wp:positionV relativeFrom="paragraph">
                  <wp:posOffset>125095</wp:posOffset>
                </wp:positionV>
                <wp:extent cx="4763" cy="323850"/>
                <wp:effectExtent l="0" t="0" r="33655" b="19050"/>
                <wp:wrapNone/>
                <wp:docPr id="643815850" name="直接连接符 643815850"/>
                <wp:cNvGraphicFramePr/>
                <a:graphic xmlns:a="http://schemas.openxmlformats.org/drawingml/2006/main">
                  <a:graphicData uri="http://schemas.microsoft.com/office/word/2010/wordprocessingShape">
                    <wps:wsp>
                      <wps:cNvCnPr/>
                      <wps:spPr>
                        <a:xfrm>
                          <a:off x="0" y="0"/>
                          <a:ext cx="4763"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779AD" id="直接连接符 643815850" o:spid="_x0000_s1026" style="position:absolute;z-index:2516848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76.6pt,9.85pt" to="477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" strokecolor="black [3040]">
                <w10:wrap anchorx="margin"/>
              </v:line>
            </w:pict>
          </mc:Fallback>
        </mc:AlternateContent>
      </w:r>
      <w:r w:rsidR="00102065" w:rsidRPr="00400DD6">
        <w:rPr>
          <w:rFonts w:ascii="黑体" w:eastAsia="黑体" w:hAnsi="黑体"/>
          <w:szCs w:val="21"/>
        </w:rPr>
        <w:t>9</w:t>
      </w:r>
      <w:r w:rsidR="006815C5" w:rsidRPr="00400DD6">
        <w:rPr>
          <w:rFonts w:ascii="黑体" w:eastAsia="黑体" w:hAnsi="黑体"/>
          <w:szCs w:val="21"/>
        </w:rPr>
        <w:t>.</w:t>
      </w:r>
      <w:r w:rsidR="006815C5" w:rsidRPr="00400DD6">
        <w:rPr>
          <w:rFonts w:ascii="黑体" w:eastAsia="黑体" w:hAnsi="黑体" w:hint="eastAsia"/>
          <w:szCs w:val="21"/>
        </w:rPr>
        <w:t>2</w:t>
      </w:r>
      <w:r w:rsidR="006815C5" w:rsidRPr="00400DD6">
        <w:rPr>
          <w:rFonts w:ascii="黑体" w:eastAsia="黑体" w:hAnsi="黑体"/>
          <w:szCs w:val="21"/>
        </w:rPr>
        <w:t xml:space="preserve"> </w:t>
      </w:r>
      <w:r w:rsidR="002771BD" w:rsidRPr="00400DD6">
        <w:rPr>
          <w:rFonts w:ascii="黑体" w:eastAsia="黑体" w:hAnsi="黑体"/>
          <w:szCs w:val="21"/>
        </w:rPr>
        <w:t xml:space="preserve"> </w:t>
      </w:r>
      <w:r w:rsidR="006815C5" w:rsidRPr="00400DD6">
        <w:rPr>
          <w:rFonts w:ascii="黑体" w:eastAsia="黑体" w:hAnsi="黑体" w:hint="eastAsia"/>
          <w:szCs w:val="21"/>
        </w:rPr>
        <w:t>精密度</w:t>
      </w:r>
    </w:p>
    <w:p w14:paraId="2CB687C9" w14:textId="094DCA07" w:rsidR="002771BD" w:rsidRPr="002E1B7B" w:rsidRDefault="002771BD" w:rsidP="002771BD">
      <w:pPr>
        <w:ind w:firstLineChars="200" w:firstLine="420"/>
        <w:rPr>
          <w:szCs w:val="21"/>
        </w:rPr>
      </w:pPr>
      <w:r w:rsidRPr="005F1D98">
        <w:rPr>
          <w:rFonts w:hint="eastAsia"/>
          <w:szCs w:val="21"/>
        </w:rPr>
        <w:t>两次平行测定结果之差，对于含约</w:t>
      </w:r>
      <w:r w:rsidRPr="005F1D98">
        <w:rPr>
          <w:rFonts w:hint="eastAsia"/>
          <w:szCs w:val="21"/>
        </w:rPr>
        <w:t>0. 5%</w:t>
      </w:r>
      <w:r w:rsidRPr="005F1D98">
        <w:rPr>
          <w:rFonts w:hint="eastAsia"/>
          <w:szCs w:val="21"/>
        </w:rPr>
        <w:t>硫酸化灰分的样品应不超过</w:t>
      </w:r>
      <w:r w:rsidRPr="005F1D98">
        <w:rPr>
          <w:rFonts w:hint="eastAsia"/>
          <w:szCs w:val="21"/>
        </w:rPr>
        <w:t>0. 05%</w:t>
      </w:r>
      <w:r w:rsidRPr="005F1D98">
        <w:rPr>
          <w:rFonts w:hint="eastAsia"/>
          <w:szCs w:val="21"/>
        </w:rPr>
        <w:t>。</w:t>
      </w:r>
    </w:p>
    <w:p w14:paraId="2852440D" w14:textId="5F82A008"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10</w:t>
      </w:r>
      <w:r w:rsidR="006815C5" w:rsidRPr="006815C5">
        <w:rPr>
          <w:color w:val="000000"/>
        </w:rPr>
        <w:t xml:space="preserve"> </w:t>
      </w:r>
      <w:r w:rsidR="006815C5" w:rsidRPr="006815C5">
        <w:rPr>
          <w:rFonts w:hint="eastAsia"/>
          <w:color w:val="000000"/>
        </w:rPr>
        <w:t>试验报告</w:t>
      </w:r>
    </w:p>
    <w:p w14:paraId="77097612" w14:textId="77777777" w:rsidR="006815C5" w:rsidRPr="002E1B7B" w:rsidRDefault="006815C5" w:rsidP="006815C5">
      <w:pPr>
        <w:ind w:firstLineChars="200" w:firstLine="420"/>
        <w:rPr>
          <w:szCs w:val="21"/>
        </w:rPr>
      </w:pPr>
      <w:r w:rsidRPr="002E1B7B">
        <w:rPr>
          <w:rFonts w:hint="eastAsia"/>
          <w:szCs w:val="21"/>
        </w:rPr>
        <w:t>试验报告应包括下列内容：</w:t>
      </w:r>
    </w:p>
    <w:p w14:paraId="372B80F3" w14:textId="77777777" w:rsidR="00102065" w:rsidRPr="00102065" w:rsidRDefault="00102065" w:rsidP="00102065">
      <w:pPr>
        <w:ind w:firstLineChars="200" w:firstLine="420"/>
        <w:rPr>
          <w:szCs w:val="21"/>
        </w:rPr>
      </w:pPr>
      <w:r w:rsidRPr="00102065">
        <w:rPr>
          <w:rFonts w:hint="eastAsia"/>
          <w:szCs w:val="21"/>
        </w:rPr>
        <w:t>a</w:t>
      </w:r>
      <w:r w:rsidRPr="00102065">
        <w:rPr>
          <w:rFonts w:hint="eastAsia"/>
          <w:szCs w:val="21"/>
        </w:rPr>
        <w:t>）完全鉴别样品所须的全部资料；</w:t>
      </w:r>
    </w:p>
    <w:p w14:paraId="1AFEC026" w14:textId="77777777" w:rsidR="00102065" w:rsidRPr="00102065" w:rsidRDefault="00102065" w:rsidP="00102065">
      <w:pPr>
        <w:ind w:firstLineChars="200" w:firstLine="420"/>
        <w:rPr>
          <w:szCs w:val="21"/>
        </w:rPr>
      </w:pPr>
      <w:r w:rsidRPr="00102065">
        <w:rPr>
          <w:rFonts w:hint="eastAsia"/>
          <w:szCs w:val="21"/>
        </w:rPr>
        <w:t>b</w:t>
      </w:r>
      <w:r w:rsidRPr="00102065">
        <w:rPr>
          <w:rFonts w:hint="eastAsia"/>
          <w:szCs w:val="21"/>
        </w:rPr>
        <w:t>）所用的方法；</w:t>
      </w:r>
    </w:p>
    <w:p w14:paraId="3A1E2B6D" w14:textId="77777777" w:rsidR="00102065" w:rsidRPr="00102065" w:rsidRDefault="00102065" w:rsidP="00102065">
      <w:pPr>
        <w:ind w:firstLineChars="200" w:firstLine="420"/>
        <w:rPr>
          <w:szCs w:val="21"/>
        </w:rPr>
      </w:pPr>
      <w:r w:rsidRPr="00102065">
        <w:rPr>
          <w:rFonts w:hint="eastAsia"/>
          <w:szCs w:val="21"/>
        </w:rPr>
        <w:t>c</w:t>
      </w:r>
      <w:r w:rsidRPr="00102065">
        <w:rPr>
          <w:rFonts w:hint="eastAsia"/>
          <w:szCs w:val="21"/>
        </w:rPr>
        <w:t>）所得结果和表示方法；</w:t>
      </w:r>
    </w:p>
    <w:p w14:paraId="3274C239" w14:textId="77777777" w:rsidR="00102065" w:rsidRPr="00102065" w:rsidRDefault="00102065" w:rsidP="00102065">
      <w:pPr>
        <w:ind w:firstLineChars="200" w:firstLine="420"/>
        <w:rPr>
          <w:szCs w:val="21"/>
        </w:rPr>
      </w:pPr>
      <w:r w:rsidRPr="00102065">
        <w:rPr>
          <w:rFonts w:hint="eastAsia"/>
          <w:szCs w:val="21"/>
        </w:rPr>
        <w:t>d</w:t>
      </w:r>
      <w:r w:rsidRPr="00102065">
        <w:rPr>
          <w:rFonts w:hint="eastAsia"/>
          <w:szCs w:val="21"/>
        </w:rPr>
        <w:t>）试验条件；</w:t>
      </w:r>
    </w:p>
    <w:p w14:paraId="6C1DC3E5" w14:textId="444BE571" w:rsidR="006815C5" w:rsidRPr="002E1B7B" w:rsidRDefault="00102065" w:rsidP="00102065">
      <w:pPr>
        <w:ind w:firstLineChars="200" w:firstLine="420"/>
        <w:rPr>
          <w:szCs w:val="21"/>
        </w:rPr>
      </w:pPr>
      <w:r w:rsidRPr="00102065">
        <w:rPr>
          <w:rFonts w:hint="eastAsia"/>
          <w:szCs w:val="21"/>
        </w:rPr>
        <w:t>e</w:t>
      </w:r>
      <w:r w:rsidRPr="00102065">
        <w:rPr>
          <w:rFonts w:hint="eastAsia"/>
          <w:szCs w:val="21"/>
        </w:rPr>
        <w:t>）本标准未包括的或任选的操作</w:t>
      </w:r>
      <w:r w:rsidRPr="00102065">
        <w:rPr>
          <w:rFonts w:hint="eastAsia"/>
          <w:szCs w:val="21"/>
        </w:rPr>
        <w:t>,</w:t>
      </w:r>
      <w:r w:rsidRPr="00102065">
        <w:rPr>
          <w:rFonts w:hint="eastAsia"/>
          <w:szCs w:val="21"/>
        </w:rPr>
        <w:t>以及可能影响结果的事件。</w:t>
      </w:r>
    </w:p>
    <w:p w14:paraId="7E4A140F" w14:textId="77777777" w:rsidR="00A60538" w:rsidRDefault="00A60538" w:rsidP="00E247B0">
      <w:pPr>
        <w:ind w:firstLine="480"/>
      </w:pPr>
    </w:p>
    <w:p w14:paraId="797E5DD3" w14:textId="77777777" w:rsidR="00A60538" w:rsidRDefault="00A60538" w:rsidP="00E247B0">
      <w:pPr>
        <w:ind w:firstLine="480"/>
      </w:pPr>
    </w:p>
    <w:p w14:paraId="68008F77" w14:textId="1233098F" w:rsidR="00A60538" w:rsidRPr="001459A6" w:rsidRDefault="00A60538" w:rsidP="00A60538">
      <w:pPr>
        <w:keepNext/>
        <w:widowControl/>
        <w:shd w:val="clear" w:color="FFFFFF" w:fill="FFFFFF"/>
        <w:tabs>
          <w:tab w:val="left" w:pos="6405"/>
        </w:tabs>
        <w:spacing w:before="640" w:after="280"/>
        <w:jc w:val="center"/>
        <w:outlineLvl w:val="0"/>
        <w:rPr>
          <w:rFonts w:ascii="黑体" w:eastAsia="黑体"/>
          <w:kern w:val="0"/>
          <w:szCs w:val="21"/>
        </w:rPr>
      </w:pPr>
      <w:r>
        <w:br w:type="page"/>
      </w:r>
      <w:r>
        <w:rPr>
          <w:rFonts w:ascii="黑体" w:eastAsia="黑体" w:hint="eastAsia"/>
          <w:kern w:val="0"/>
          <w:szCs w:val="21"/>
        </w:rPr>
        <w:lastRenderedPageBreak/>
        <w:t>附录A</w:t>
      </w:r>
      <w:r w:rsidRPr="0065480E">
        <w:rPr>
          <w:rFonts w:ascii="黑体" w:eastAsia="黑体" w:hint="eastAsia"/>
          <w:kern w:val="0"/>
          <w:szCs w:val="21"/>
        </w:rPr>
        <w:br/>
      </w:r>
      <w:r w:rsidRPr="001459A6">
        <w:rPr>
          <w:rFonts w:ascii="黑体" w:eastAsia="黑体" w:hint="eastAsia"/>
          <w:kern w:val="0"/>
          <w:szCs w:val="21"/>
        </w:rPr>
        <w:t>（资料性）</w:t>
      </w:r>
      <w:r w:rsidRPr="001459A6">
        <w:rPr>
          <w:rFonts w:ascii="黑体" w:eastAsia="黑体" w:hint="eastAsia"/>
          <w:kern w:val="0"/>
          <w:szCs w:val="21"/>
        </w:rPr>
        <w:br/>
        <w:t>本文件与</w:t>
      </w:r>
      <w:r w:rsidRPr="001459A6">
        <w:rPr>
          <w:rFonts w:ascii="黑体" w:eastAsia="黑体"/>
          <w:kern w:val="0"/>
          <w:szCs w:val="21"/>
        </w:rPr>
        <w:t>ISO 4</w:t>
      </w:r>
      <w:r>
        <w:rPr>
          <w:rFonts w:ascii="黑体" w:eastAsia="黑体" w:hint="eastAsia"/>
          <w:kern w:val="0"/>
          <w:szCs w:val="21"/>
        </w:rPr>
        <w:t>322</w:t>
      </w:r>
      <w:r w:rsidRPr="001459A6">
        <w:rPr>
          <w:rFonts w:ascii="黑体" w:eastAsia="黑体"/>
          <w:kern w:val="0"/>
          <w:szCs w:val="21"/>
        </w:rPr>
        <w:t>:1977</w:t>
      </w:r>
      <w:r w:rsidRPr="001459A6">
        <w:rPr>
          <w:rFonts w:ascii="黑体" w:eastAsia="黑体" w:hint="eastAsia"/>
          <w:kern w:val="0"/>
          <w:szCs w:val="21"/>
        </w:rPr>
        <w:t>技术差异及其原因</w:t>
      </w:r>
    </w:p>
    <w:p w14:paraId="788CB6AC" w14:textId="551C2B62" w:rsidR="00A60538" w:rsidRPr="001459A6" w:rsidRDefault="00A60538" w:rsidP="00A60538">
      <w:pPr>
        <w:pStyle w:val="af3"/>
        <w:ind w:firstLine="420"/>
        <w:rPr>
          <w:rFonts w:ascii="Times New Roman"/>
        </w:rPr>
      </w:pPr>
      <w:r w:rsidRPr="001459A6">
        <w:rPr>
          <w:rFonts w:ascii="Times New Roman" w:hint="eastAsia"/>
        </w:rPr>
        <w:t>表</w:t>
      </w:r>
      <w:r w:rsidRPr="001459A6">
        <w:rPr>
          <w:rFonts w:ascii="Times New Roman" w:hint="eastAsia"/>
        </w:rPr>
        <w:t>A.1</w:t>
      </w:r>
      <w:r w:rsidRPr="001459A6">
        <w:rPr>
          <w:rFonts w:ascii="Times New Roman" w:hint="eastAsia"/>
        </w:rPr>
        <w:t>给出了本文件与</w:t>
      </w:r>
      <w:r w:rsidRPr="001459A6">
        <w:rPr>
          <w:rFonts w:ascii="Times New Roman"/>
        </w:rPr>
        <w:t xml:space="preserve">ISO </w:t>
      </w:r>
      <w:r>
        <w:rPr>
          <w:rFonts w:ascii="Times New Roman" w:hint="eastAsia"/>
        </w:rPr>
        <w:t>4322</w:t>
      </w:r>
      <w:r w:rsidRPr="001459A6">
        <w:rPr>
          <w:rFonts w:ascii="Times New Roman"/>
        </w:rPr>
        <w:t>:1977</w:t>
      </w:r>
      <w:r w:rsidRPr="001459A6">
        <w:rPr>
          <w:rFonts w:ascii="Times New Roman" w:hint="eastAsia"/>
        </w:rPr>
        <w:t>技术差异及其原因的一览表。</w:t>
      </w:r>
    </w:p>
    <w:p w14:paraId="4948DAA5" w14:textId="609CDC47" w:rsidR="00A60538" w:rsidRPr="001459A6" w:rsidRDefault="00A60538" w:rsidP="00A60538">
      <w:pPr>
        <w:pStyle w:val="a0"/>
        <w:numPr>
          <w:ilvl w:val="0"/>
          <w:numId w:val="0"/>
        </w:numPr>
        <w:spacing w:before="156" w:after="156"/>
        <w:rPr>
          <w:rFonts w:ascii="宋体" w:eastAsia="宋体" w:hAnsi="宋体" w:hint="eastAsia"/>
        </w:rPr>
      </w:pPr>
      <w:r w:rsidRPr="001459A6">
        <w:rPr>
          <w:rFonts w:ascii="宋体" w:eastAsia="宋体" w:hAnsi="宋体" w:hint="eastAsia"/>
        </w:rPr>
        <w:t>表A.1</w:t>
      </w:r>
      <w:r w:rsidRPr="001459A6">
        <w:rPr>
          <w:rFonts w:ascii="宋体" w:eastAsia="宋体" w:hAnsi="宋体"/>
        </w:rPr>
        <w:t xml:space="preserve"> </w:t>
      </w:r>
      <w:r w:rsidRPr="001459A6">
        <w:rPr>
          <w:rFonts w:ascii="宋体" w:eastAsia="宋体" w:hAnsi="宋体" w:hint="eastAsia"/>
        </w:rPr>
        <w:t>本文件与</w:t>
      </w:r>
      <w:r w:rsidRPr="001459A6">
        <w:rPr>
          <w:rFonts w:ascii="宋体" w:eastAsia="宋体" w:hAnsi="宋体"/>
        </w:rPr>
        <w:t>ISO 43</w:t>
      </w:r>
      <w:r>
        <w:rPr>
          <w:rFonts w:ascii="宋体" w:eastAsia="宋体" w:hAnsi="宋体" w:hint="eastAsia"/>
        </w:rPr>
        <w:t>22</w:t>
      </w:r>
      <w:r w:rsidRPr="001459A6">
        <w:rPr>
          <w:rFonts w:ascii="宋体" w:eastAsia="宋体" w:hAnsi="宋体"/>
        </w:rPr>
        <w:t>:1977</w:t>
      </w:r>
      <w:r w:rsidRPr="001459A6">
        <w:rPr>
          <w:rFonts w:ascii="宋体" w:eastAsia="宋体" w:hAnsi="宋体" w:hint="eastAsia"/>
        </w:rPr>
        <w:t>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3499"/>
        <w:gridCol w:w="3149"/>
      </w:tblGrid>
      <w:tr w:rsidR="00A926BC" w:rsidRPr="00A926BC" w14:paraId="41F56725" w14:textId="77777777" w:rsidTr="007B403C">
        <w:trPr>
          <w:trHeight w:val="357"/>
          <w:jc w:val="center"/>
        </w:trPr>
        <w:tc>
          <w:tcPr>
            <w:tcW w:w="1648" w:type="dxa"/>
            <w:shd w:val="clear" w:color="auto" w:fill="auto"/>
          </w:tcPr>
          <w:p w14:paraId="0AF8D704" w14:textId="77777777" w:rsidR="00A60538" w:rsidRPr="00A926BC" w:rsidRDefault="00A60538"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本文件结构编号</w:t>
            </w:r>
          </w:p>
        </w:tc>
        <w:tc>
          <w:tcPr>
            <w:tcW w:w="3499" w:type="dxa"/>
            <w:shd w:val="clear" w:color="auto" w:fill="auto"/>
          </w:tcPr>
          <w:p w14:paraId="075D7D96" w14:textId="77777777" w:rsidR="00A60538" w:rsidRPr="00A926BC" w:rsidRDefault="00A60538"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技术差异</w:t>
            </w:r>
          </w:p>
        </w:tc>
        <w:tc>
          <w:tcPr>
            <w:tcW w:w="3149" w:type="dxa"/>
            <w:shd w:val="clear" w:color="auto" w:fill="auto"/>
          </w:tcPr>
          <w:p w14:paraId="28A7A1C2" w14:textId="77777777" w:rsidR="00A60538" w:rsidRPr="00A926BC" w:rsidRDefault="00A60538" w:rsidP="007B403C">
            <w:pPr>
              <w:pStyle w:val="af3"/>
              <w:ind w:firstLineChars="0" w:firstLine="0"/>
              <w:jc w:val="center"/>
              <w:rPr>
                <w:rFonts w:ascii="Times New Roman"/>
                <w:color w:val="000000" w:themeColor="text1"/>
                <w:sz w:val="18"/>
                <w:szCs w:val="18"/>
              </w:rPr>
            </w:pPr>
            <w:r w:rsidRPr="00610518">
              <w:rPr>
                <w:rFonts w:ascii="Times New Roman" w:hint="eastAsia"/>
                <w:color w:val="000000" w:themeColor="text1"/>
                <w:sz w:val="18"/>
                <w:szCs w:val="18"/>
              </w:rPr>
              <w:t>原因</w:t>
            </w:r>
          </w:p>
        </w:tc>
      </w:tr>
      <w:tr w:rsidR="00A926BC" w:rsidRPr="00A926BC" w14:paraId="61767B33" w14:textId="77777777" w:rsidTr="007B403C">
        <w:trPr>
          <w:trHeight w:val="509"/>
          <w:jc w:val="center"/>
        </w:trPr>
        <w:tc>
          <w:tcPr>
            <w:tcW w:w="1648" w:type="dxa"/>
            <w:shd w:val="clear" w:color="auto" w:fill="auto"/>
            <w:vAlign w:val="center"/>
          </w:tcPr>
          <w:p w14:paraId="7E82BDD8" w14:textId="201400F5" w:rsidR="00A60538" w:rsidRPr="00A926BC" w:rsidRDefault="00524463"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6.1</w:t>
            </w:r>
          </w:p>
        </w:tc>
        <w:tc>
          <w:tcPr>
            <w:tcW w:w="3499" w:type="dxa"/>
            <w:shd w:val="clear" w:color="auto" w:fill="auto"/>
            <w:vAlign w:val="center"/>
          </w:tcPr>
          <w:p w14:paraId="78BA0BA4" w14:textId="34515770" w:rsidR="00A60538" w:rsidRPr="00A926BC" w:rsidRDefault="00A60538" w:rsidP="007B403C">
            <w:pPr>
              <w:pStyle w:val="af3"/>
              <w:ind w:firstLineChars="0" w:firstLine="0"/>
              <w:rPr>
                <w:rFonts w:ascii="Times New Roman"/>
                <w:color w:val="000000" w:themeColor="text1"/>
                <w:sz w:val="18"/>
                <w:szCs w:val="18"/>
                <w:lang w:eastAsia="zh-Hans"/>
              </w:rPr>
            </w:pPr>
            <w:r w:rsidRPr="00A926BC">
              <w:rPr>
                <w:rFonts w:hAnsi="宋体" w:hint="eastAsia"/>
                <w:color w:val="000000" w:themeColor="text1"/>
                <w:sz w:val="18"/>
                <w:szCs w:val="18"/>
              </w:rPr>
              <w:t>铂坩埚改用瓷坩埚</w:t>
            </w:r>
          </w:p>
        </w:tc>
        <w:tc>
          <w:tcPr>
            <w:tcW w:w="3149" w:type="dxa"/>
            <w:shd w:val="clear" w:color="auto" w:fill="auto"/>
            <w:vAlign w:val="center"/>
          </w:tcPr>
          <w:p w14:paraId="145D7C4E" w14:textId="4ADEBD26" w:rsidR="00A60538" w:rsidRPr="00A926BC" w:rsidRDefault="00E93C1A" w:rsidP="007B403C">
            <w:pPr>
              <w:pStyle w:val="af3"/>
              <w:ind w:firstLineChars="0" w:firstLine="0"/>
              <w:rPr>
                <w:rFonts w:ascii="Times New Roman"/>
                <w:color w:val="000000" w:themeColor="text1"/>
                <w:sz w:val="18"/>
                <w:szCs w:val="18"/>
                <w:lang w:eastAsia="zh-Hans"/>
              </w:rPr>
            </w:pPr>
            <w:r w:rsidRPr="00A926BC">
              <w:rPr>
                <w:rFonts w:hint="eastAsia"/>
                <w:color w:val="000000" w:themeColor="text1"/>
                <w:sz w:val="18"/>
                <w:szCs w:val="18"/>
                <w:lang w:eastAsia="zh-Hans"/>
              </w:rPr>
              <w:t>提高标准可操作性</w:t>
            </w:r>
          </w:p>
        </w:tc>
      </w:tr>
      <w:tr w:rsidR="00A926BC" w:rsidRPr="00A926BC" w14:paraId="2A822799" w14:textId="77777777" w:rsidTr="007B403C">
        <w:trPr>
          <w:trHeight w:val="503"/>
          <w:jc w:val="center"/>
        </w:trPr>
        <w:tc>
          <w:tcPr>
            <w:tcW w:w="1648" w:type="dxa"/>
            <w:shd w:val="clear" w:color="auto" w:fill="auto"/>
            <w:vAlign w:val="center"/>
          </w:tcPr>
          <w:p w14:paraId="19613C94" w14:textId="7F9FE3F6" w:rsidR="00A60538" w:rsidRPr="00A926BC" w:rsidRDefault="00524463"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6.3</w:t>
            </w:r>
          </w:p>
        </w:tc>
        <w:tc>
          <w:tcPr>
            <w:tcW w:w="3499" w:type="dxa"/>
            <w:shd w:val="clear" w:color="auto" w:fill="auto"/>
            <w:vAlign w:val="center"/>
          </w:tcPr>
          <w:p w14:paraId="425DC691" w14:textId="3DB0B1A6" w:rsidR="00A60538" w:rsidRPr="00A926BC" w:rsidRDefault="00E93C1A" w:rsidP="007B403C">
            <w:pPr>
              <w:pStyle w:val="af3"/>
              <w:ind w:firstLineChars="0" w:firstLine="0"/>
              <w:rPr>
                <w:rFonts w:ascii="Times New Roman"/>
                <w:color w:val="000000" w:themeColor="text1"/>
                <w:sz w:val="18"/>
                <w:szCs w:val="18"/>
                <w:lang w:eastAsia="zh-Hans"/>
              </w:rPr>
            </w:pPr>
            <w:r w:rsidRPr="00A926BC">
              <w:rPr>
                <w:rFonts w:hAnsi="宋体" w:hint="eastAsia"/>
                <w:color w:val="000000" w:themeColor="text1"/>
                <w:sz w:val="18"/>
                <w:szCs w:val="18"/>
              </w:rPr>
              <w:t>煤气灯加热改用电炉加热，并用滤纸火芯点燃样品</w:t>
            </w:r>
          </w:p>
        </w:tc>
        <w:tc>
          <w:tcPr>
            <w:tcW w:w="3149" w:type="dxa"/>
            <w:shd w:val="clear" w:color="auto" w:fill="auto"/>
            <w:vAlign w:val="center"/>
          </w:tcPr>
          <w:p w14:paraId="2297897C" w14:textId="1D4211E3" w:rsidR="00A60538" w:rsidRPr="00A926BC" w:rsidRDefault="00E93C1A" w:rsidP="007B403C">
            <w:pPr>
              <w:pStyle w:val="af3"/>
              <w:ind w:firstLineChars="0" w:firstLine="0"/>
              <w:rPr>
                <w:rFonts w:ascii="Times New Roman"/>
                <w:color w:val="000000" w:themeColor="text1"/>
                <w:sz w:val="18"/>
                <w:szCs w:val="18"/>
                <w:lang w:eastAsia="zh-Hans"/>
              </w:rPr>
            </w:pPr>
            <w:r w:rsidRPr="00A926BC">
              <w:rPr>
                <w:rFonts w:ascii="Times New Roman" w:hint="eastAsia"/>
                <w:color w:val="000000" w:themeColor="text1"/>
                <w:sz w:val="18"/>
                <w:szCs w:val="18"/>
                <w:lang w:eastAsia="zh-Hans"/>
              </w:rPr>
              <w:t>样品燃烧变得平稳且不飞溅</w:t>
            </w:r>
          </w:p>
        </w:tc>
      </w:tr>
      <w:tr w:rsidR="00A926BC" w:rsidRPr="00A926BC" w14:paraId="2E570782" w14:textId="77777777" w:rsidTr="007B403C">
        <w:trPr>
          <w:trHeight w:val="540"/>
          <w:jc w:val="center"/>
        </w:trPr>
        <w:tc>
          <w:tcPr>
            <w:tcW w:w="1648" w:type="dxa"/>
            <w:shd w:val="clear" w:color="auto" w:fill="auto"/>
            <w:vAlign w:val="center"/>
          </w:tcPr>
          <w:p w14:paraId="5E35F258" w14:textId="5D564422" w:rsidR="00A60538" w:rsidRPr="00A926BC" w:rsidRDefault="00524463"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8.2</w:t>
            </w:r>
          </w:p>
        </w:tc>
        <w:tc>
          <w:tcPr>
            <w:tcW w:w="3499" w:type="dxa"/>
            <w:shd w:val="clear" w:color="auto" w:fill="auto"/>
            <w:vAlign w:val="center"/>
          </w:tcPr>
          <w:p w14:paraId="569F0B09" w14:textId="7E2F9F7F" w:rsidR="00A60538" w:rsidRPr="00A926BC" w:rsidRDefault="00610518" w:rsidP="00524463">
            <w:pPr>
              <w:pStyle w:val="af3"/>
              <w:ind w:left="2" w:hangingChars="1" w:hanging="2"/>
              <w:rPr>
                <w:rFonts w:ascii="Times New Roman"/>
                <w:color w:val="000000" w:themeColor="text1"/>
                <w:sz w:val="18"/>
                <w:szCs w:val="18"/>
                <w:lang w:eastAsia="zh-Hans"/>
              </w:rPr>
            </w:pPr>
            <w:r>
              <w:rPr>
                <w:rFonts w:ascii="Times New Roman" w:hint="eastAsia"/>
                <w:color w:val="000000" w:themeColor="text1"/>
                <w:sz w:val="18"/>
                <w:szCs w:val="18"/>
                <w:lang w:eastAsia="zh-Hans"/>
              </w:rPr>
              <w:t>变更了</w:t>
            </w:r>
            <w:r w:rsidR="00A926BC">
              <w:rPr>
                <w:rFonts w:ascii="Times New Roman" w:hint="eastAsia"/>
                <w:color w:val="000000" w:themeColor="text1"/>
                <w:sz w:val="18"/>
                <w:szCs w:val="18"/>
                <w:lang w:eastAsia="zh-Hans"/>
              </w:rPr>
              <w:t>空</w:t>
            </w:r>
            <w:r w:rsidR="00524463" w:rsidRPr="00A926BC">
              <w:rPr>
                <w:rFonts w:ascii="Times New Roman" w:hint="eastAsia"/>
                <w:color w:val="000000" w:themeColor="text1"/>
                <w:sz w:val="18"/>
                <w:szCs w:val="18"/>
                <w:lang w:eastAsia="zh-Hans"/>
              </w:rPr>
              <w:t>坩埚灼烧</w:t>
            </w:r>
            <w:r>
              <w:rPr>
                <w:rFonts w:ascii="Times New Roman" w:hint="eastAsia"/>
                <w:color w:val="000000" w:themeColor="text1"/>
                <w:sz w:val="18"/>
                <w:szCs w:val="18"/>
              </w:rPr>
              <w:t>时间</w:t>
            </w:r>
          </w:p>
        </w:tc>
        <w:tc>
          <w:tcPr>
            <w:tcW w:w="3149" w:type="dxa"/>
            <w:shd w:val="clear" w:color="auto" w:fill="auto"/>
            <w:vAlign w:val="center"/>
          </w:tcPr>
          <w:p w14:paraId="2E7735C8" w14:textId="53230D85" w:rsidR="00A60538" w:rsidRPr="00A926BC" w:rsidRDefault="00610518" w:rsidP="007B403C">
            <w:pPr>
              <w:pStyle w:val="af3"/>
              <w:ind w:firstLineChars="0" w:firstLine="0"/>
              <w:rPr>
                <w:rFonts w:ascii="Times New Roman"/>
                <w:color w:val="000000" w:themeColor="text1"/>
                <w:sz w:val="18"/>
                <w:szCs w:val="18"/>
                <w:lang w:eastAsia="zh-Hans"/>
              </w:rPr>
            </w:pPr>
            <w:r w:rsidRPr="00443702">
              <w:rPr>
                <w:rFonts w:ascii="Times New Roman" w:hint="eastAsia"/>
                <w:sz w:val="18"/>
                <w:szCs w:val="18"/>
              </w:rPr>
              <w:t>适应我国的技术条件，提高可操作性</w:t>
            </w:r>
          </w:p>
        </w:tc>
      </w:tr>
      <w:tr w:rsidR="00A926BC" w:rsidRPr="00A926BC" w14:paraId="711CB757" w14:textId="77777777" w:rsidTr="007B403C">
        <w:trPr>
          <w:trHeight w:val="540"/>
          <w:jc w:val="center"/>
        </w:trPr>
        <w:tc>
          <w:tcPr>
            <w:tcW w:w="1648" w:type="dxa"/>
            <w:shd w:val="clear" w:color="auto" w:fill="auto"/>
            <w:vAlign w:val="center"/>
          </w:tcPr>
          <w:p w14:paraId="5BC7D580" w14:textId="23C219A9" w:rsidR="00A60538" w:rsidRPr="00A926BC" w:rsidRDefault="00A926BC"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8.3</w:t>
            </w:r>
          </w:p>
        </w:tc>
        <w:tc>
          <w:tcPr>
            <w:tcW w:w="3499" w:type="dxa"/>
            <w:shd w:val="clear" w:color="auto" w:fill="auto"/>
            <w:vAlign w:val="center"/>
          </w:tcPr>
          <w:p w14:paraId="1C567016" w14:textId="5B8AE1AA" w:rsidR="00A60538" w:rsidRPr="00610518" w:rsidRDefault="00610518" w:rsidP="007B403C">
            <w:pPr>
              <w:pStyle w:val="af3"/>
              <w:ind w:firstLineChars="0" w:firstLine="0"/>
              <w:rPr>
                <w:rFonts w:ascii="Times New Roman"/>
                <w:color w:val="000000" w:themeColor="text1"/>
                <w:sz w:val="18"/>
                <w:szCs w:val="18"/>
              </w:rPr>
            </w:pPr>
            <w:r w:rsidRPr="00610518">
              <w:rPr>
                <w:rFonts w:ascii="Times New Roman" w:hint="eastAsia"/>
                <w:color w:val="000000" w:themeColor="text1"/>
                <w:sz w:val="18"/>
                <w:szCs w:val="18"/>
                <w:lang w:eastAsia="zh-Hans"/>
              </w:rPr>
              <w:t>将</w:t>
            </w:r>
            <w:r w:rsidR="00A8537D" w:rsidRPr="00610518">
              <w:rPr>
                <w:rFonts w:ascii="Times New Roman" w:hint="eastAsia"/>
                <w:color w:val="000000" w:themeColor="text1"/>
                <w:sz w:val="18"/>
                <w:szCs w:val="18"/>
                <w:lang w:eastAsia="zh-Hans"/>
              </w:rPr>
              <w:t>煅烧完全的坩埚</w:t>
            </w:r>
            <w:r w:rsidR="00A926BC" w:rsidRPr="00610518">
              <w:rPr>
                <w:rFonts w:ascii="Times New Roman" w:hint="eastAsia"/>
                <w:color w:val="000000" w:themeColor="text1"/>
                <w:sz w:val="18"/>
                <w:szCs w:val="18"/>
                <w:lang w:eastAsia="zh-Hans"/>
              </w:rPr>
              <w:t>放入高温炉内，</w:t>
            </w:r>
            <w:r w:rsidRPr="00610518">
              <w:rPr>
                <w:rFonts w:ascii="Times New Roman" w:hint="eastAsia"/>
                <w:color w:val="000000" w:themeColor="text1"/>
                <w:sz w:val="18"/>
                <w:szCs w:val="18"/>
                <w:lang w:eastAsia="zh-Hans"/>
              </w:rPr>
              <w:t>增加了灼烧时间，减少了灼烧及称量次数</w:t>
            </w:r>
          </w:p>
        </w:tc>
        <w:tc>
          <w:tcPr>
            <w:tcW w:w="3149" w:type="dxa"/>
            <w:shd w:val="clear" w:color="auto" w:fill="auto"/>
            <w:vAlign w:val="center"/>
          </w:tcPr>
          <w:p w14:paraId="3B16B4A3" w14:textId="1D2BD7DA" w:rsidR="00A60538" w:rsidRPr="00A926BC" w:rsidRDefault="00610518" w:rsidP="007B403C">
            <w:pPr>
              <w:pStyle w:val="af3"/>
              <w:ind w:firstLineChars="0" w:firstLine="0"/>
              <w:rPr>
                <w:rFonts w:ascii="Times New Roman"/>
                <w:color w:val="000000" w:themeColor="text1"/>
                <w:sz w:val="18"/>
                <w:szCs w:val="18"/>
                <w:lang w:eastAsia="zh-Hans"/>
              </w:rPr>
            </w:pPr>
            <w:r w:rsidRPr="00443702">
              <w:rPr>
                <w:rFonts w:ascii="Times New Roman" w:hint="eastAsia"/>
                <w:sz w:val="18"/>
                <w:szCs w:val="18"/>
              </w:rPr>
              <w:t>适应我国的技术条件，提高可操作性</w:t>
            </w:r>
          </w:p>
        </w:tc>
      </w:tr>
      <w:tr w:rsidR="00A926BC" w:rsidRPr="00A926BC" w14:paraId="55E8434B" w14:textId="77777777" w:rsidTr="007B403C">
        <w:trPr>
          <w:trHeight w:val="540"/>
          <w:jc w:val="center"/>
        </w:trPr>
        <w:tc>
          <w:tcPr>
            <w:tcW w:w="1648" w:type="dxa"/>
            <w:shd w:val="clear" w:color="auto" w:fill="auto"/>
            <w:vAlign w:val="center"/>
          </w:tcPr>
          <w:p w14:paraId="75B2748C" w14:textId="6BEE746E" w:rsidR="00A60538" w:rsidRPr="00A926BC" w:rsidRDefault="00A926BC" w:rsidP="007B403C">
            <w:pPr>
              <w:pStyle w:val="af3"/>
              <w:ind w:firstLineChars="0" w:firstLine="0"/>
              <w:jc w:val="center"/>
              <w:rPr>
                <w:rFonts w:ascii="Times New Roman"/>
                <w:color w:val="000000" w:themeColor="text1"/>
                <w:sz w:val="18"/>
                <w:szCs w:val="18"/>
              </w:rPr>
            </w:pPr>
            <w:r w:rsidRPr="00A926BC">
              <w:rPr>
                <w:rFonts w:ascii="Times New Roman" w:hint="eastAsia"/>
                <w:color w:val="000000" w:themeColor="text1"/>
                <w:sz w:val="18"/>
                <w:szCs w:val="18"/>
              </w:rPr>
              <w:t>9.2</w:t>
            </w:r>
          </w:p>
        </w:tc>
        <w:tc>
          <w:tcPr>
            <w:tcW w:w="3499" w:type="dxa"/>
            <w:shd w:val="clear" w:color="auto" w:fill="auto"/>
            <w:vAlign w:val="center"/>
          </w:tcPr>
          <w:p w14:paraId="5A2E0715" w14:textId="67A5F082" w:rsidR="00A60538" w:rsidRPr="00610518" w:rsidRDefault="00610518" w:rsidP="007B403C">
            <w:pPr>
              <w:pStyle w:val="af3"/>
              <w:ind w:firstLineChars="0" w:firstLine="0"/>
              <w:rPr>
                <w:rFonts w:ascii="Times New Roman"/>
                <w:color w:val="000000" w:themeColor="text1"/>
                <w:sz w:val="18"/>
                <w:szCs w:val="18"/>
                <w:lang w:eastAsia="zh-Hans"/>
              </w:rPr>
            </w:pPr>
            <w:r w:rsidRPr="00610518">
              <w:rPr>
                <w:rFonts w:ascii="Times New Roman" w:hint="eastAsia"/>
                <w:color w:val="000000" w:themeColor="text1"/>
                <w:sz w:val="18"/>
                <w:szCs w:val="18"/>
                <w:lang w:eastAsia="zh-Hans"/>
              </w:rPr>
              <w:t>精密度修改了表述方式</w:t>
            </w:r>
          </w:p>
        </w:tc>
        <w:tc>
          <w:tcPr>
            <w:tcW w:w="3149" w:type="dxa"/>
            <w:shd w:val="clear" w:color="auto" w:fill="auto"/>
            <w:vAlign w:val="center"/>
          </w:tcPr>
          <w:p w14:paraId="32D2A3F2" w14:textId="5D64CF62" w:rsidR="00A60538" w:rsidRPr="00A926BC" w:rsidRDefault="00610518" w:rsidP="007B403C">
            <w:pPr>
              <w:pStyle w:val="af3"/>
              <w:ind w:firstLineChars="0" w:firstLine="0"/>
              <w:rPr>
                <w:rFonts w:ascii="Times New Roman"/>
                <w:color w:val="000000" w:themeColor="text1"/>
                <w:sz w:val="18"/>
                <w:szCs w:val="18"/>
                <w:lang w:eastAsia="zh-Hans"/>
              </w:rPr>
            </w:pPr>
            <w:r w:rsidRPr="00443702">
              <w:rPr>
                <w:rFonts w:ascii="Times New Roman" w:hint="eastAsia"/>
                <w:sz w:val="18"/>
                <w:szCs w:val="18"/>
              </w:rPr>
              <w:t>适应我国的技术条件，提高可操作性</w:t>
            </w:r>
          </w:p>
        </w:tc>
      </w:tr>
    </w:tbl>
    <w:p w14:paraId="3ACE226D" w14:textId="77777777" w:rsidR="00A60538" w:rsidRDefault="00A60538" w:rsidP="00A60538">
      <w:pPr>
        <w:widowControl/>
        <w:jc w:val="left"/>
        <w:rPr>
          <w:rFonts w:eastAsiaTheme="minorEastAsia" w:cstheme="minorBidi"/>
          <w:b/>
        </w:rPr>
      </w:pPr>
    </w:p>
    <w:p w14:paraId="110B84DF" w14:textId="77777777" w:rsidR="00A60538" w:rsidRPr="005D470D" w:rsidRDefault="00A60538" w:rsidP="00A60538">
      <w:r w:rsidRPr="005D470D">
        <w:rPr>
          <w:noProof/>
        </w:rPr>
        <mc:AlternateContent>
          <mc:Choice Requires="wps">
            <w:drawing>
              <wp:anchor distT="0" distB="0" distL="114300" distR="114300" simplePos="0" relativeHeight="251676671" behindDoc="0" locked="0" layoutInCell="1" allowOverlap="1" wp14:anchorId="3023EA7B" wp14:editId="6CE74E6B">
                <wp:simplePos x="0" y="0"/>
                <wp:positionH relativeFrom="margin">
                  <wp:align>center</wp:align>
                </wp:positionH>
                <wp:positionV relativeFrom="paragraph">
                  <wp:posOffset>456565</wp:posOffset>
                </wp:positionV>
                <wp:extent cx="1238250" cy="635"/>
                <wp:effectExtent l="0" t="0" r="19050" b="3746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14:sizeRelH relativeFrom="margin">
                  <wp14:pctWidth>0</wp14:pctWidth>
                </wp14:sizeRelH>
                <wp14:sizeRelV relativeFrom="margin">
                  <wp14:pctHeight>0</wp14:pctHeight>
                </wp14:sizeRelV>
              </wp:anchor>
            </w:drawing>
          </mc:Choice>
          <mc:Fallback>
            <w:pict>
              <v:shapetype w14:anchorId="61264941" id="_x0000_t32" coordsize="21600,21600" o:spt="32" o:oned="t" path="m,l21600,21600e" filled="f">
                <v:path arrowok="t" fillok="f" o:connecttype="none"/>
                <o:lock v:ext="edit" shapetype="t"/>
              </v:shapetype>
              <v:shape id="AutoShape 17" o:spid="_x0000_s1026" type="#_x0000_t32" style="position:absolute;margin-left:0;margin-top:35.95pt;width:97.5pt;height:.05pt;z-index:25167667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" strokeweight="1.25pt">
                <w10:wrap anchorx="margin"/>
              </v:shape>
            </w:pict>
          </mc:Fallback>
        </mc:AlternateContent>
      </w:r>
    </w:p>
    <w:p w14:paraId="29332B47" w14:textId="01F50741" w:rsidR="00A60538" w:rsidRPr="00A60538" w:rsidRDefault="00A60538">
      <w:pPr>
        <w:widowControl/>
        <w:jc w:val="left"/>
      </w:pPr>
    </w:p>
    <w:sectPr w:rsidR="00A60538" w:rsidRPr="00A60538" w:rsidSect="00D37657">
      <w:pgSz w:w="11907" w:h="16839" w:code="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1A1F" w14:textId="77777777" w:rsidR="00D55AED" w:rsidRDefault="00D55AED" w:rsidP="00395534">
      <w:r>
        <w:separator/>
      </w:r>
    </w:p>
  </w:endnote>
  <w:endnote w:type="continuationSeparator" w:id="0">
    <w:p w14:paraId="21B357B8" w14:textId="77777777" w:rsidR="00D55AED" w:rsidRDefault="00D55AED" w:rsidP="0039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EC38" w14:textId="77777777" w:rsidR="00275B36" w:rsidRDefault="00D70C85">
    <w:pPr>
      <w:pStyle w:val="ae"/>
      <w:rPr>
        <w:rStyle w:val="afd"/>
      </w:rPr>
    </w:pPr>
    <w:r>
      <w:rPr>
        <w:rStyle w:val="afd"/>
      </w:rPr>
      <w:fldChar w:fldCharType="begin"/>
    </w:r>
    <w:r w:rsidR="00020398">
      <w:rPr>
        <w:rStyle w:val="afd"/>
      </w:rPr>
      <w:instrText xml:space="preserve">PAGE  </w:instrText>
    </w:r>
    <w:r>
      <w:rPr>
        <w:rStyle w:val="afd"/>
      </w:rPr>
      <w:fldChar w:fldCharType="separate"/>
    </w:r>
    <w:r w:rsidR="00020398">
      <w:rPr>
        <w:rStyle w:val="afd"/>
        <w:noProof/>
      </w:rPr>
      <w:t>12</w:t>
    </w:r>
    <w:r>
      <w:rPr>
        <w:rStyle w:val="af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A475" w14:textId="77777777" w:rsidR="00275B36" w:rsidRDefault="00D70C85">
    <w:pPr>
      <w:pStyle w:val="af"/>
      <w:rPr>
        <w:rStyle w:val="afd"/>
      </w:rPr>
    </w:pPr>
    <w:r>
      <w:rPr>
        <w:rStyle w:val="afd"/>
      </w:rPr>
      <w:fldChar w:fldCharType="begin"/>
    </w:r>
    <w:r w:rsidR="00020398">
      <w:rPr>
        <w:rStyle w:val="afd"/>
      </w:rPr>
      <w:instrText xml:space="preserve">PAGE  </w:instrText>
    </w:r>
    <w:r>
      <w:rPr>
        <w:rStyle w:val="afd"/>
      </w:rPr>
      <w:fldChar w:fldCharType="separate"/>
    </w:r>
    <w:r w:rsidR="00020398">
      <w:rPr>
        <w:rStyle w:val="afd"/>
        <w:noProof/>
      </w:rPr>
      <w:t>I</w:t>
    </w:r>
    <w:r>
      <w:rPr>
        <w:rStyle w:val="af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8D13" w14:textId="77777777" w:rsidR="00275B36" w:rsidRPr="008548BA" w:rsidRDefault="00D70C85" w:rsidP="00D37657">
    <w:pPr>
      <w:pStyle w:val="ae"/>
      <w:rPr>
        <w:rStyle w:val="afd"/>
        <w:rFonts w:ascii="宋体" w:hAnsi="宋体" w:hint="eastAsia"/>
      </w:rPr>
    </w:pPr>
    <w:r w:rsidRPr="008548BA">
      <w:rPr>
        <w:rStyle w:val="afd"/>
        <w:rFonts w:ascii="宋体" w:hAnsi="宋体"/>
      </w:rPr>
      <w:fldChar w:fldCharType="begin"/>
    </w:r>
    <w:r w:rsidR="00020398" w:rsidRPr="008548BA">
      <w:rPr>
        <w:rStyle w:val="afd"/>
        <w:rFonts w:ascii="宋体" w:hAnsi="宋体"/>
      </w:rPr>
      <w:instrText xml:space="preserve">PAGE  </w:instrText>
    </w:r>
    <w:r w:rsidRPr="008548BA">
      <w:rPr>
        <w:rStyle w:val="afd"/>
        <w:rFonts w:ascii="宋体" w:hAnsi="宋体"/>
      </w:rPr>
      <w:fldChar w:fldCharType="separate"/>
    </w:r>
    <w:r w:rsidR="00BB7EC9" w:rsidRPr="008548BA">
      <w:rPr>
        <w:rStyle w:val="afd"/>
        <w:rFonts w:ascii="宋体" w:hAnsi="宋体"/>
        <w:noProof/>
      </w:rPr>
      <w:t>2</w:t>
    </w:r>
    <w:r w:rsidRPr="008548BA">
      <w:rPr>
        <w:rStyle w:val="afd"/>
        <w:rFonts w:ascii="宋体" w:hAnsi="宋体"/>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E9E6" w14:textId="207BCE92" w:rsidR="00275B36" w:rsidRPr="008548BA" w:rsidRDefault="00D70C85" w:rsidP="00CB2016">
    <w:pPr>
      <w:pStyle w:val="af"/>
      <w:wordWrap w:val="0"/>
      <w:rPr>
        <w:rStyle w:val="afd"/>
        <w:rFonts w:ascii="宋体" w:hAnsi="宋体" w:hint="eastAsia"/>
      </w:rPr>
    </w:pPr>
    <w:r w:rsidRPr="008548BA">
      <w:rPr>
        <w:rStyle w:val="afd"/>
        <w:rFonts w:ascii="宋体" w:hAnsi="宋体"/>
      </w:rPr>
      <w:fldChar w:fldCharType="begin"/>
    </w:r>
    <w:r w:rsidR="00020398" w:rsidRPr="008548BA">
      <w:rPr>
        <w:rStyle w:val="afd"/>
        <w:rFonts w:ascii="宋体" w:hAnsi="宋体"/>
      </w:rPr>
      <w:instrText xml:space="preserve">PAGE  </w:instrText>
    </w:r>
    <w:r w:rsidRPr="008548BA">
      <w:rPr>
        <w:rStyle w:val="afd"/>
        <w:rFonts w:ascii="宋体" w:hAnsi="宋体"/>
      </w:rPr>
      <w:fldChar w:fldCharType="separate"/>
    </w:r>
    <w:r w:rsidR="00BB7EC9" w:rsidRPr="008548BA">
      <w:rPr>
        <w:rStyle w:val="afd"/>
        <w:rFonts w:ascii="宋体" w:hAnsi="宋体"/>
        <w:noProof/>
      </w:rPr>
      <w:t>1</w:t>
    </w:r>
    <w:r w:rsidRPr="008548BA">
      <w:rPr>
        <w:rStyle w:val="afd"/>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C7CD" w14:textId="77777777" w:rsidR="00D55AED" w:rsidRDefault="00D55AED" w:rsidP="00395534">
      <w:r>
        <w:separator/>
      </w:r>
    </w:p>
  </w:footnote>
  <w:footnote w:type="continuationSeparator" w:id="0">
    <w:p w14:paraId="3B510215" w14:textId="77777777" w:rsidR="00D55AED" w:rsidRDefault="00D55AED" w:rsidP="0039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59F1" w14:textId="06635B67" w:rsidR="00275B36" w:rsidRPr="00CB2016" w:rsidRDefault="00020398" w:rsidP="002C3BB1">
    <w:pPr>
      <w:pStyle w:val="af1"/>
      <w:spacing w:after="0"/>
      <w:rPr>
        <w:rFonts w:ascii="黑体" w:eastAsia="黑体" w:hAnsi="黑体" w:hint="eastAsia"/>
      </w:rPr>
    </w:pPr>
    <w:r w:rsidRPr="00CB2016">
      <w:rPr>
        <w:rFonts w:ascii="黑体" w:eastAsia="黑体" w:hAnsi="黑体"/>
      </w:rPr>
      <w:t>GB/T</w:t>
    </w:r>
    <w:r w:rsidRPr="00CB2016">
      <w:rPr>
        <w:rFonts w:ascii="黑体" w:eastAsia="黑体" w:hAnsi="黑体" w:hint="eastAsia"/>
      </w:rPr>
      <w:t xml:space="preserve"> </w:t>
    </w:r>
    <w:r w:rsidR="00715A94">
      <w:rPr>
        <w:rFonts w:ascii="黑体" w:eastAsia="黑体" w:hAnsi="黑体"/>
      </w:rPr>
      <w:t>17831</w:t>
    </w:r>
    <w:r w:rsidR="00FA7353">
      <w:rPr>
        <w:rFonts w:ascii="黑体" w:eastAsia="黑体" w:hAnsi="黑体" w:hint="eastAsia"/>
      </w:rPr>
      <w:t>—</w:t>
    </w:r>
    <w:r w:rsidRPr="00CB2016">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A757" w14:textId="2CB63FD5" w:rsidR="00275B36" w:rsidRPr="008F4438" w:rsidRDefault="00020398" w:rsidP="008F4438">
    <w:pPr>
      <w:pStyle w:val="af0"/>
      <w:spacing w:after="0"/>
      <w:rPr>
        <w:rFonts w:ascii="黑体" w:eastAsia="黑体" w:hAnsi="黑体" w:hint="eastAsia"/>
      </w:rPr>
    </w:pPr>
    <w:r w:rsidRPr="008F4438">
      <w:rPr>
        <w:rFonts w:ascii="黑体" w:eastAsia="黑体" w:hAnsi="黑体"/>
      </w:rPr>
      <w:t xml:space="preserve">GB/T </w:t>
    </w:r>
    <w:r w:rsidR="00715A94">
      <w:rPr>
        <w:rFonts w:ascii="黑体" w:eastAsia="黑体" w:hAnsi="黑体"/>
      </w:rPr>
      <w:t>17831</w:t>
    </w:r>
    <w:r w:rsidR="00FA7353">
      <w:rPr>
        <w:rFonts w:ascii="黑体" w:eastAsia="黑体" w:hAnsi="黑体" w:hint="eastAsia"/>
      </w:rPr>
      <w:t>—</w:t>
    </w:r>
    <w:r w:rsidRPr="008F4438">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48D2" w14:textId="77777777" w:rsidR="00275B36" w:rsidRDefault="00020398">
    <w:pPr>
      <w:pStyle w:val="af2"/>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7C2"/>
    <w:multiLevelType w:val="hybridMultilevel"/>
    <w:tmpl w:val="285CDAA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2D941F7"/>
    <w:multiLevelType w:val="hybridMultilevel"/>
    <w:tmpl w:val="BAAAB26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4300887"/>
    <w:multiLevelType w:val="hybridMultilevel"/>
    <w:tmpl w:val="A16C2770"/>
    <w:lvl w:ilvl="0" w:tplc="860271C8">
      <w:start w:val="1"/>
      <w:numFmt w:val="lowerLetter"/>
      <w:lvlText w:val="%1)"/>
      <w:lvlJc w:val="left"/>
      <w:pPr>
        <w:tabs>
          <w:tab w:val="num" w:pos="782"/>
        </w:tabs>
        <w:ind w:left="782" w:hanging="360"/>
      </w:pPr>
      <w:rPr>
        <w:rFonts w:hint="eastAsia"/>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3" w15:restartNumberingAfterBreak="0">
    <w:nsid w:val="60B55DC2"/>
    <w:multiLevelType w:val="multilevel"/>
    <w:tmpl w:val="9DCC486E"/>
    <w:lvl w:ilvl="0">
      <w:start w:val="1"/>
      <w:numFmt w:val="upperLetter"/>
      <w:pStyle w:val="a"/>
      <w:lvlText w:val="%1"/>
      <w:lvlJc w:val="left"/>
      <w:pPr>
        <w:tabs>
          <w:tab w:val="num" w:pos="0"/>
        </w:tabs>
        <w:ind w:left="0" w:hanging="425"/>
      </w:pPr>
      <w:rPr>
        <w:rFonts w:hint="eastAsia"/>
      </w:rPr>
    </w:lvl>
    <w:lvl w:ilvl="1">
      <w:start w:val="1"/>
      <w:numFmt w:val="decimal"/>
      <w:pStyle w:val="a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4" w15:restartNumberingAfterBreak="0">
    <w:nsid w:val="6CEA2025"/>
    <w:multiLevelType w:val="multilevel"/>
    <w:tmpl w:val="37E48DC8"/>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105" w:firstLine="0"/>
      </w:pPr>
      <w:rPr>
        <w:rFonts w:hint="eastAsia"/>
        <w:b w:val="0"/>
        <w:i w:val="0"/>
        <w:sz w:val="21"/>
      </w:rPr>
    </w:lvl>
    <w:lvl w:ilvl="2">
      <w:start w:val="1"/>
      <w:numFmt w:val="decimal"/>
      <w:pStyle w:val="a3"/>
      <w:suff w:val="nothing"/>
      <w:lvlText w:val="%1%2.%3　"/>
      <w:lvlJc w:val="left"/>
      <w:pPr>
        <w:ind w:left="315" w:firstLine="0"/>
      </w:pPr>
      <w:rPr>
        <w:rFonts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4"/>
      <w:suff w:val="nothing"/>
      <w:lvlText w:val="%1%2.%3.%4　"/>
      <w:lvlJc w:val="left"/>
      <w:pPr>
        <w:ind w:left="0" w:firstLine="0"/>
      </w:pPr>
      <w:rPr>
        <w:rFonts w:hint="eastAsia"/>
        <w:b w:val="0"/>
      </w:rPr>
    </w:lvl>
    <w:lvl w:ilvl="4">
      <w:start w:val="1"/>
      <w:numFmt w:val="decimal"/>
      <w:pStyle w:val="a5"/>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6"/>
      <w:suff w:val="nothing"/>
      <w:lvlText w:val="%1%2.%3.%4.%5.%6　"/>
      <w:lvlJc w:val="left"/>
      <w:pPr>
        <w:ind w:left="0" w:firstLine="0"/>
      </w:pPr>
      <w:rPr>
        <w:rFonts w:hint="eastAsia"/>
        <w:b w:val="0"/>
        <w:i w:val="0"/>
        <w:sz w:val="21"/>
      </w:rPr>
    </w:lvl>
    <w:lvl w:ilvl="6">
      <w:start w:val="1"/>
      <w:numFmt w:val="decimal"/>
      <w:pStyle w:val="a7"/>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5560831">
    <w:abstractNumId w:val="4"/>
  </w:num>
  <w:num w:numId="2" w16cid:durableId="1569026144">
    <w:abstractNumId w:val="2"/>
  </w:num>
  <w:num w:numId="3" w16cid:durableId="1539856015">
    <w:abstractNumId w:val="0"/>
  </w:num>
  <w:num w:numId="4" w16cid:durableId="1945533428">
    <w:abstractNumId w:val="1"/>
  </w:num>
  <w:num w:numId="5" w16cid:durableId="742029728">
    <w:abstractNumId w:val="4"/>
  </w:num>
  <w:num w:numId="6" w16cid:durableId="1259678601">
    <w:abstractNumId w:val="4"/>
  </w:num>
  <w:num w:numId="7" w16cid:durableId="1494636708">
    <w:abstractNumId w:val="4"/>
  </w:num>
  <w:num w:numId="8" w16cid:durableId="1647197231">
    <w:abstractNumId w:val="4"/>
  </w:num>
  <w:num w:numId="9" w16cid:durableId="1084181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5A"/>
    <w:rsid w:val="00002ACA"/>
    <w:rsid w:val="0001294F"/>
    <w:rsid w:val="00020398"/>
    <w:rsid w:val="00052007"/>
    <w:rsid w:val="00053C18"/>
    <w:rsid w:val="00065173"/>
    <w:rsid w:val="0006553C"/>
    <w:rsid w:val="00083EF2"/>
    <w:rsid w:val="000856F0"/>
    <w:rsid w:val="00085D7D"/>
    <w:rsid w:val="00094142"/>
    <w:rsid w:val="000B0F8A"/>
    <w:rsid w:val="000C5F32"/>
    <w:rsid w:val="000C7CBC"/>
    <w:rsid w:val="000D0D12"/>
    <w:rsid w:val="000E3B5A"/>
    <w:rsid w:val="000E5E8C"/>
    <w:rsid w:val="000F1221"/>
    <w:rsid w:val="000F27D7"/>
    <w:rsid w:val="000F51A7"/>
    <w:rsid w:val="000F5715"/>
    <w:rsid w:val="00102065"/>
    <w:rsid w:val="00103705"/>
    <w:rsid w:val="00107361"/>
    <w:rsid w:val="001277A2"/>
    <w:rsid w:val="00132C04"/>
    <w:rsid w:val="0014379D"/>
    <w:rsid w:val="00157E90"/>
    <w:rsid w:val="0016704F"/>
    <w:rsid w:val="00174F72"/>
    <w:rsid w:val="00176701"/>
    <w:rsid w:val="0017753E"/>
    <w:rsid w:val="0017761F"/>
    <w:rsid w:val="00181803"/>
    <w:rsid w:val="00190B7D"/>
    <w:rsid w:val="001945C1"/>
    <w:rsid w:val="001A1B25"/>
    <w:rsid w:val="001A2642"/>
    <w:rsid w:val="001B465A"/>
    <w:rsid w:val="001F567D"/>
    <w:rsid w:val="001F59AD"/>
    <w:rsid w:val="00220244"/>
    <w:rsid w:val="00220F7C"/>
    <w:rsid w:val="00222CB8"/>
    <w:rsid w:val="00230A56"/>
    <w:rsid w:val="0023739C"/>
    <w:rsid w:val="0025617E"/>
    <w:rsid w:val="00264BEA"/>
    <w:rsid w:val="002652D6"/>
    <w:rsid w:val="00267EDB"/>
    <w:rsid w:val="002729E8"/>
    <w:rsid w:val="00275B36"/>
    <w:rsid w:val="002771BD"/>
    <w:rsid w:val="00281261"/>
    <w:rsid w:val="002B0E40"/>
    <w:rsid w:val="002B40D2"/>
    <w:rsid w:val="002B6D3F"/>
    <w:rsid w:val="002C3226"/>
    <w:rsid w:val="002D60C0"/>
    <w:rsid w:val="002E07B9"/>
    <w:rsid w:val="002E59E3"/>
    <w:rsid w:val="002F0E0E"/>
    <w:rsid w:val="00306AD0"/>
    <w:rsid w:val="00306BA1"/>
    <w:rsid w:val="003153F8"/>
    <w:rsid w:val="00335818"/>
    <w:rsid w:val="00336177"/>
    <w:rsid w:val="003431CA"/>
    <w:rsid w:val="003554CB"/>
    <w:rsid w:val="00360A9D"/>
    <w:rsid w:val="00362186"/>
    <w:rsid w:val="00363C76"/>
    <w:rsid w:val="003841D8"/>
    <w:rsid w:val="00390487"/>
    <w:rsid w:val="00390C17"/>
    <w:rsid w:val="0039495A"/>
    <w:rsid w:val="00395534"/>
    <w:rsid w:val="00396111"/>
    <w:rsid w:val="003A0336"/>
    <w:rsid w:val="003A1926"/>
    <w:rsid w:val="003A4177"/>
    <w:rsid w:val="003B3743"/>
    <w:rsid w:val="003B4C34"/>
    <w:rsid w:val="003D0316"/>
    <w:rsid w:val="003D3ACB"/>
    <w:rsid w:val="003D5CCD"/>
    <w:rsid w:val="003F0B89"/>
    <w:rsid w:val="00400DD6"/>
    <w:rsid w:val="004012A2"/>
    <w:rsid w:val="00404284"/>
    <w:rsid w:val="004070BC"/>
    <w:rsid w:val="004275F9"/>
    <w:rsid w:val="00435189"/>
    <w:rsid w:val="00437AD0"/>
    <w:rsid w:val="00453A74"/>
    <w:rsid w:val="00470354"/>
    <w:rsid w:val="00486EE6"/>
    <w:rsid w:val="004A0D95"/>
    <w:rsid w:val="004A1840"/>
    <w:rsid w:val="004A2130"/>
    <w:rsid w:val="004B60C4"/>
    <w:rsid w:val="004C2071"/>
    <w:rsid w:val="004C5135"/>
    <w:rsid w:val="004D5F02"/>
    <w:rsid w:val="004D70B0"/>
    <w:rsid w:val="004E3749"/>
    <w:rsid w:val="004F5F7D"/>
    <w:rsid w:val="005075A7"/>
    <w:rsid w:val="00514516"/>
    <w:rsid w:val="0051795F"/>
    <w:rsid w:val="00524463"/>
    <w:rsid w:val="00526BA4"/>
    <w:rsid w:val="00547A2F"/>
    <w:rsid w:val="00555C7A"/>
    <w:rsid w:val="00556C26"/>
    <w:rsid w:val="005A17DB"/>
    <w:rsid w:val="005A20F5"/>
    <w:rsid w:val="005A5D4C"/>
    <w:rsid w:val="005B522C"/>
    <w:rsid w:val="005B6BD0"/>
    <w:rsid w:val="005C15EC"/>
    <w:rsid w:val="005E6973"/>
    <w:rsid w:val="005E7373"/>
    <w:rsid w:val="005F1D98"/>
    <w:rsid w:val="005F2B8E"/>
    <w:rsid w:val="005F3352"/>
    <w:rsid w:val="005F427B"/>
    <w:rsid w:val="0060527A"/>
    <w:rsid w:val="00610518"/>
    <w:rsid w:val="006106CA"/>
    <w:rsid w:val="00612E19"/>
    <w:rsid w:val="0062732C"/>
    <w:rsid w:val="006404EF"/>
    <w:rsid w:val="00660444"/>
    <w:rsid w:val="006678AD"/>
    <w:rsid w:val="006815C5"/>
    <w:rsid w:val="00681B81"/>
    <w:rsid w:val="00681DF0"/>
    <w:rsid w:val="00685D0C"/>
    <w:rsid w:val="006936A9"/>
    <w:rsid w:val="006949A6"/>
    <w:rsid w:val="00696204"/>
    <w:rsid w:val="006A46BE"/>
    <w:rsid w:val="006C0DD8"/>
    <w:rsid w:val="006C521E"/>
    <w:rsid w:val="006C6C02"/>
    <w:rsid w:val="006E7690"/>
    <w:rsid w:val="006F1AD5"/>
    <w:rsid w:val="00700A3D"/>
    <w:rsid w:val="00705B40"/>
    <w:rsid w:val="0071222C"/>
    <w:rsid w:val="00715A94"/>
    <w:rsid w:val="00737F50"/>
    <w:rsid w:val="0074330F"/>
    <w:rsid w:val="00743C7D"/>
    <w:rsid w:val="00743F44"/>
    <w:rsid w:val="00754930"/>
    <w:rsid w:val="007631F3"/>
    <w:rsid w:val="00770D03"/>
    <w:rsid w:val="00785951"/>
    <w:rsid w:val="00794661"/>
    <w:rsid w:val="00795504"/>
    <w:rsid w:val="007A558D"/>
    <w:rsid w:val="007A65CF"/>
    <w:rsid w:val="007A6D4B"/>
    <w:rsid w:val="007B36EA"/>
    <w:rsid w:val="007C1001"/>
    <w:rsid w:val="007C2D80"/>
    <w:rsid w:val="007D3666"/>
    <w:rsid w:val="007E3904"/>
    <w:rsid w:val="007E7BD8"/>
    <w:rsid w:val="007F279A"/>
    <w:rsid w:val="007F580F"/>
    <w:rsid w:val="008030E0"/>
    <w:rsid w:val="00811035"/>
    <w:rsid w:val="008210F2"/>
    <w:rsid w:val="00823AA0"/>
    <w:rsid w:val="008320A7"/>
    <w:rsid w:val="008548BA"/>
    <w:rsid w:val="00873A7C"/>
    <w:rsid w:val="00873D17"/>
    <w:rsid w:val="00877AC4"/>
    <w:rsid w:val="00877C8B"/>
    <w:rsid w:val="00880F69"/>
    <w:rsid w:val="00883F9B"/>
    <w:rsid w:val="008942E5"/>
    <w:rsid w:val="008A2F5A"/>
    <w:rsid w:val="008A6DBF"/>
    <w:rsid w:val="008B5DB7"/>
    <w:rsid w:val="008C04C3"/>
    <w:rsid w:val="008D5164"/>
    <w:rsid w:val="008E5D35"/>
    <w:rsid w:val="008F5867"/>
    <w:rsid w:val="009055C2"/>
    <w:rsid w:val="00907952"/>
    <w:rsid w:val="00907B2E"/>
    <w:rsid w:val="00914A5D"/>
    <w:rsid w:val="00922AD5"/>
    <w:rsid w:val="00940571"/>
    <w:rsid w:val="00947D7C"/>
    <w:rsid w:val="00950278"/>
    <w:rsid w:val="0095212C"/>
    <w:rsid w:val="00961360"/>
    <w:rsid w:val="009650AD"/>
    <w:rsid w:val="00965B8A"/>
    <w:rsid w:val="0097607C"/>
    <w:rsid w:val="0098028F"/>
    <w:rsid w:val="00984992"/>
    <w:rsid w:val="009911CD"/>
    <w:rsid w:val="009958B4"/>
    <w:rsid w:val="00996FDA"/>
    <w:rsid w:val="009A1B2F"/>
    <w:rsid w:val="009C6434"/>
    <w:rsid w:val="009C73EB"/>
    <w:rsid w:val="009D14A5"/>
    <w:rsid w:val="009D45C7"/>
    <w:rsid w:val="009D4A56"/>
    <w:rsid w:val="009E1825"/>
    <w:rsid w:val="009E3A79"/>
    <w:rsid w:val="009F4FAA"/>
    <w:rsid w:val="00A01F9B"/>
    <w:rsid w:val="00A07762"/>
    <w:rsid w:val="00A0781F"/>
    <w:rsid w:val="00A1069D"/>
    <w:rsid w:val="00A17273"/>
    <w:rsid w:val="00A242B7"/>
    <w:rsid w:val="00A26CAD"/>
    <w:rsid w:val="00A30CBD"/>
    <w:rsid w:val="00A36D67"/>
    <w:rsid w:val="00A430A0"/>
    <w:rsid w:val="00A45E4B"/>
    <w:rsid w:val="00A60538"/>
    <w:rsid w:val="00A7166D"/>
    <w:rsid w:val="00A8537D"/>
    <w:rsid w:val="00A926BC"/>
    <w:rsid w:val="00AA1A90"/>
    <w:rsid w:val="00AB1E34"/>
    <w:rsid w:val="00AD1C45"/>
    <w:rsid w:val="00AD2894"/>
    <w:rsid w:val="00AD413A"/>
    <w:rsid w:val="00AF4E3D"/>
    <w:rsid w:val="00AF7C03"/>
    <w:rsid w:val="00B049E4"/>
    <w:rsid w:val="00B161A5"/>
    <w:rsid w:val="00B20189"/>
    <w:rsid w:val="00B2475D"/>
    <w:rsid w:val="00B41CAD"/>
    <w:rsid w:val="00B61CE1"/>
    <w:rsid w:val="00B62315"/>
    <w:rsid w:val="00B64702"/>
    <w:rsid w:val="00B707B2"/>
    <w:rsid w:val="00B84913"/>
    <w:rsid w:val="00B86754"/>
    <w:rsid w:val="00B90A9E"/>
    <w:rsid w:val="00B90D98"/>
    <w:rsid w:val="00B94B0D"/>
    <w:rsid w:val="00BA2735"/>
    <w:rsid w:val="00BB0B6F"/>
    <w:rsid w:val="00BB66B7"/>
    <w:rsid w:val="00BB7EC9"/>
    <w:rsid w:val="00BC27D5"/>
    <w:rsid w:val="00BC5DBE"/>
    <w:rsid w:val="00BD5613"/>
    <w:rsid w:val="00BD7E5D"/>
    <w:rsid w:val="00BF007E"/>
    <w:rsid w:val="00BF28AB"/>
    <w:rsid w:val="00BF54BE"/>
    <w:rsid w:val="00C35E7F"/>
    <w:rsid w:val="00C57D66"/>
    <w:rsid w:val="00C621F0"/>
    <w:rsid w:val="00C77F4E"/>
    <w:rsid w:val="00C8019A"/>
    <w:rsid w:val="00C86134"/>
    <w:rsid w:val="00C86361"/>
    <w:rsid w:val="00C92B81"/>
    <w:rsid w:val="00C935AC"/>
    <w:rsid w:val="00C93E29"/>
    <w:rsid w:val="00C94B32"/>
    <w:rsid w:val="00C954DA"/>
    <w:rsid w:val="00CC2047"/>
    <w:rsid w:val="00CE3259"/>
    <w:rsid w:val="00CF7F46"/>
    <w:rsid w:val="00D11F26"/>
    <w:rsid w:val="00D12A88"/>
    <w:rsid w:val="00D242DE"/>
    <w:rsid w:val="00D36B6C"/>
    <w:rsid w:val="00D37657"/>
    <w:rsid w:val="00D408EB"/>
    <w:rsid w:val="00D41BCC"/>
    <w:rsid w:val="00D42DA8"/>
    <w:rsid w:val="00D55AED"/>
    <w:rsid w:val="00D66EF8"/>
    <w:rsid w:val="00D70C85"/>
    <w:rsid w:val="00D755CE"/>
    <w:rsid w:val="00DB5CE9"/>
    <w:rsid w:val="00DB7EFF"/>
    <w:rsid w:val="00DF2571"/>
    <w:rsid w:val="00E01E82"/>
    <w:rsid w:val="00E10872"/>
    <w:rsid w:val="00E247B0"/>
    <w:rsid w:val="00E34A84"/>
    <w:rsid w:val="00E378A1"/>
    <w:rsid w:val="00E40A5F"/>
    <w:rsid w:val="00E46BBD"/>
    <w:rsid w:val="00E6076C"/>
    <w:rsid w:val="00E65952"/>
    <w:rsid w:val="00E70ED3"/>
    <w:rsid w:val="00E71FC8"/>
    <w:rsid w:val="00E754DA"/>
    <w:rsid w:val="00E84D20"/>
    <w:rsid w:val="00E866E6"/>
    <w:rsid w:val="00E9173B"/>
    <w:rsid w:val="00E93C1A"/>
    <w:rsid w:val="00EB5658"/>
    <w:rsid w:val="00EB6A42"/>
    <w:rsid w:val="00EC1E5F"/>
    <w:rsid w:val="00EC7615"/>
    <w:rsid w:val="00ED209C"/>
    <w:rsid w:val="00ED746A"/>
    <w:rsid w:val="00EE7DDE"/>
    <w:rsid w:val="00F04D8B"/>
    <w:rsid w:val="00F058C5"/>
    <w:rsid w:val="00F07668"/>
    <w:rsid w:val="00F13F14"/>
    <w:rsid w:val="00F179F8"/>
    <w:rsid w:val="00F25DED"/>
    <w:rsid w:val="00F3188B"/>
    <w:rsid w:val="00F474C2"/>
    <w:rsid w:val="00F755CC"/>
    <w:rsid w:val="00F833C0"/>
    <w:rsid w:val="00F92322"/>
    <w:rsid w:val="00FA7353"/>
    <w:rsid w:val="00FA77B4"/>
    <w:rsid w:val="00FC1F31"/>
    <w:rsid w:val="00FC3721"/>
    <w:rsid w:val="00FD0034"/>
    <w:rsid w:val="00FD099C"/>
    <w:rsid w:val="00FE31BD"/>
    <w:rsid w:val="00FE5047"/>
    <w:rsid w:val="00FE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0C5AB"/>
  <w15:docId w15:val="{3F931AC4-4A90-4F49-A501-564FCCFC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1B465A"/>
    <w:pPr>
      <w:widowControl w:val="0"/>
      <w:jc w:val="both"/>
    </w:pPr>
    <w:rPr>
      <w:rFonts w:ascii="Times New Roman" w:eastAsia="宋体" w:hAnsi="Times New Roman" w:cs="Times New Roman"/>
      <w:szCs w:val="24"/>
    </w:rPr>
  </w:style>
  <w:style w:type="paragraph" w:styleId="2">
    <w:name w:val="heading 2"/>
    <w:basedOn w:val="a8"/>
    <w:next w:val="a8"/>
    <w:link w:val="20"/>
    <w:uiPriority w:val="9"/>
    <w:unhideWhenUsed/>
    <w:qFormat/>
    <w:rsid w:val="00E247B0"/>
    <w:pPr>
      <w:keepNext/>
      <w:keepLines/>
      <w:spacing w:before="260" w:after="260" w:line="415" w:lineRule="auto"/>
      <w:outlineLvl w:val="1"/>
    </w:pPr>
    <w:rPr>
      <w:rFonts w:asciiTheme="majorHAnsi" w:eastAsiaTheme="majorEastAsia" w:hAnsiTheme="majorHAnsi" w:cstheme="majorBidi"/>
      <w:b/>
      <w:bCs/>
      <w:sz w:val="28"/>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0">
    <w:name w:val="标题 2 字符"/>
    <w:basedOn w:val="a9"/>
    <w:link w:val="2"/>
    <w:uiPriority w:val="9"/>
    <w:rsid w:val="00E247B0"/>
    <w:rPr>
      <w:rFonts w:asciiTheme="majorHAnsi" w:eastAsiaTheme="majorEastAsia" w:hAnsiTheme="majorHAnsi" w:cstheme="majorBidi"/>
      <w:b/>
      <w:bCs/>
      <w:sz w:val="28"/>
      <w:szCs w:val="32"/>
    </w:rPr>
  </w:style>
  <w:style w:type="paragraph" w:styleId="ac">
    <w:name w:val="List Paragraph"/>
    <w:aliases w:val="表格"/>
    <w:basedOn w:val="a8"/>
    <w:uiPriority w:val="34"/>
    <w:qFormat/>
    <w:rsid w:val="00F13F14"/>
    <w:pPr>
      <w:jc w:val="center"/>
    </w:pPr>
  </w:style>
  <w:style w:type="paragraph" w:customStyle="1" w:styleId="ad">
    <w:name w:val="标准称谓"/>
    <w:next w:val="a8"/>
    <w:rsid w:val="001B465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e">
    <w:name w:val="标准书脚_偶数页"/>
    <w:rsid w:val="001B465A"/>
    <w:pPr>
      <w:spacing w:before="120"/>
    </w:pPr>
    <w:rPr>
      <w:rFonts w:ascii="Times New Roman" w:eastAsia="宋体" w:hAnsi="Times New Roman" w:cs="Times New Roman"/>
      <w:kern w:val="0"/>
      <w:sz w:val="18"/>
      <w:szCs w:val="20"/>
    </w:rPr>
  </w:style>
  <w:style w:type="paragraph" w:customStyle="1" w:styleId="af">
    <w:name w:val="标准书脚_奇数页"/>
    <w:rsid w:val="001B465A"/>
    <w:pPr>
      <w:spacing w:before="120"/>
      <w:jc w:val="right"/>
    </w:pPr>
    <w:rPr>
      <w:rFonts w:ascii="Times New Roman" w:eastAsia="宋体" w:hAnsi="Times New Roman" w:cs="Times New Roman"/>
      <w:kern w:val="0"/>
      <w:sz w:val="18"/>
      <w:szCs w:val="20"/>
    </w:rPr>
  </w:style>
  <w:style w:type="paragraph" w:customStyle="1" w:styleId="af0">
    <w:name w:val="标准书眉_奇数页"/>
    <w:next w:val="a8"/>
    <w:rsid w:val="001B465A"/>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1">
    <w:name w:val="标准书眉_偶数页"/>
    <w:basedOn w:val="af0"/>
    <w:next w:val="a8"/>
    <w:rsid w:val="001B465A"/>
    <w:pPr>
      <w:jc w:val="left"/>
    </w:pPr>
  </w:style>
  <w:style w:type="paragraph" w:customStyle="1" w:styleId="af2">
    <w:name w:val="标准书眉一"/>
    <w:rsid w:val="001B465A"/>
    <w:pPr>
      <w:jc w:val="both"/>
    </w:pPr>
    <w:rPr>
      <w:rFonts w:ascii="Times New Roman" w:eastAsia="宋体" w:hAnsi="Times New Roman" w:cs="Times New Roman"/>
      <w:kern w:val="0"/>
      <w:sz w:val="20"/>
      <w:szCs w:val="20"/>
    </w:rPr>
  </w:style>
  <w:style w:type="paragraph" w:customStyle="1" w:styleId="a1">
    <w:name w:val="前言、引言标题"/>
    <w:next w:val="a8"/>
    <w:qFormat/>
    <w:rsid w:val="001B465A"/>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3">
    <w:name w:val="段"/>
    <w:link w:val="Char"/>
    <w:uiPriority w:val="99"/>
    <w:qFormat/>
    <w:rsid w:val="001B465A"/>
    <w:pPr>
      <w:autoSpaceDE w:val="0"/>
      <w:autoSpaceDN w:val="0"/>
      <w:ind w:firstLineChars="200" w:firstLine="200"/>
      <w:jc w:val="both"/>
    </w:pPr>
    <w:rPr>
      <w:rFonts w:ascii="宋体" w:eastAsia="宋体" w:hAnsi="Times New Roman" w:cs="Times New Roman"/>
      <w:noProof/>
      <w:kern w:val="0"/>
      <w:szCs w:val="20"/>
    </w:rPr>
  </w:style>
  <w:style w:type="paragraph" w:customStyle="1" w:styleId="a2">
    <w:name w:val="章标题"/>
    <w:next w:val="af3"/>
    <w:link w:val="Char0"/>
    <w:qFormat/>
    <w:rsid w:val="001B465A"/>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3">
    <w:name w:val="一级条标题"/>
    <w:basedOn w:val="a2"/>
    <w:next w:val="af3"/>
    <w:link w:val="Char1"/>
    <w:qFormat/>
    <w:rsid w:val="001B465A"/>
    <w:pPr>
      <w:numPr>
        <w:ilvl w:val="2"/>
      </w:numPr>
      <w:spacing w:beforeLines="0" w:afterLines="0"/>
      <w:outlineLvl w:val="2"/>
    </w:pPr>
  </w:style>
  <w:style w:type="paragraph" w:customStyle="1" w:styleId="a4">
    <w:name w:val="二级条标题"/>
    <w:basedOn w:val="a3"/>
    <w:next w:val="af3"/>
    <w:qFormat/>
    <w:rsid w:val="001B465A"/>
    <w:pPr>
      <w:numPr>
        <w:ilvl w:val="3"/>
      </w:numPr>
      <w:tabs>
        <w:tab w:val="num" w:pos="360"/>
      </w:tabs>
      <w:outlineLvl w:val="3"/>
    </w:pPr>
  </w:style>
  <w:style w:type="character" w:customStyle="1" w:styleId="af4">
    <w:name w:val="发布"/>
    <w:rsid w:val="001B465A"/>
    <w:rPr>
      <w:rFonts w:ascii="黑体" w:eastAsia="黑体"/>
      <w:spacing w:val="22"/>
      <w:w w:val="100"/>
      <w:position w:val="3"/>
      <w:sz w:val="28"/>
    </w:rPr>
  </w:style>
  <w:style w:type="paragraph" w:customStyle="1" w:styleId="af5">
    <w:name w:val="发布部门"/>
    <w:next w:val="af3"/>
    <w:rsid w:val="001B465A"/>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6">
    <w:name w:val="发布日期"/>
    <w:rsid w:val="001B465A"/>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
    <w:name w:val="封面标准号1"/>
    <w:rsid w:val="001B46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7">
    <w:name w:val="封面标准名称"/>
    <w:rsid w:val="001B465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8">
    <w:name w:val="封面标准文稿类别"/>
    <w:rsid w:val="001B465A"/>
    <w:pPr>
      <w:spacing w:before="440" w:line="400" w:lineRule="exact"/>
      <w:jc w:val="center"/>
    </w:pPr>
    <w:rPr>
      <w:rFonts w:ascii="宋体" w:eastAsia="宋体" w:hAnsi="Times New Roman" w:cs="Times New Roman"/>
      <w:kern w:val="0"/>
      <w:sz w:val="24"/>
      <w:szCs w:val="20"/>
    </w:rPr>
  </w:style>
  <w:style w:type="paragraph" w:customStyle="1" w:styleId="af9">
    <w:name w:val="封面正文"/>
    <w:rsid w:val="001B465A"/>
    <w:pPr>
      <w:jc w:val="both"/>
    </w:pPr>
    <w:rPr>
      <w:rFonts w:ascii="Times New Roman" w:eastAsia="宋体" w:hAnsi="Times New Roman" w:cs="Times New Roman"/>
      <w:kern w:val="0"/>
      <w:sz w:val="20"/>
      <w:szCs w:val="20"/>
    </w:rPr>
  </w:style>
  <w:style w:type="paragraph" w:customStyle="1" w:styleId="afa">
    <w:name w:val="目次、标准名称标题"/>
    <w:basedOn w:val="a1"/>
    <w:next w:val="af3"/>
    <w:rsid w:val="001B465A"/>
    <w:pPr>
      <w:numPr>
        <w:numId w:val="0"/>
      </w:numPr>
      <w:spacing w:line="460" w:lineRule="exact"/>
    </w:pPr>
  </w:style>
  <w:style w:type="paragraph" w:customStyle="1" w:styleId="a5">
    <w:name w:val="三级条标题"/>
    <w:basedOn w:val="a4"/>
    <w:next w:val="af3"/>
    <w:qFormat/>
    <w:rsid w:val="001B465A"/>
    <w:pPr>
      <w:numPr>
        <w:ilvl w:val="4"/>
      </w:numPr>
      <w:tabs>
        <w:tab w:val="num" w:pos="360"/>
      </w:tabs>
      <w:outlineLvl w:val="4"/>
    </w:pPr>
  </w:style>
  <w:style w:type="paragraph" w:customStyle="1" w:styleId="afb">
    <w:name w:val="实施日期"/>
    <w:basedOn w:val="af6"/>
    <w:rsid w:val="001B465A"/>
    <w:pPr>
      <w:framePr w:hSpace="0" w:wrap="around" w:xAlign="right"/>
      <w:jc w:val="right"/>
    </w:pPr>
  </w:style>
  <w:style w:type="paragraph" w:customStyle="1" w:styleId="a6">
    <w:name w:val="四级条标题"/>
    <w:basedOn w:val="a5"/>
    <w:next w:val="af3"/>
    <w:qFormat/>
    <w:rsid w:val="001B465A"/>
    <w:pPr>
      <w:numPr>
        <w:ilvl w:val="5"/>
      </w:numPr>
      <w:tabs>
        <w:tab w:val="num" w:pos="360"/>
      </w:tabs>
      <w:outlineLvl w:val="5"/>
    </w:pPr>
  </w:style>
  <w:style w:type="paragraph" w:customStyle="1" w:styleId="afc">
    <w:name w:val="文献分类号"/>
    <w:rsid w:val="001B465A"/>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7">
    <w:name w:val="五级条标题"/>
    <w:basedOn w:val="a6"/>
    <w:next w:val="af3"/>
    <w:qFormat/>
    <w:rsid w:val="001B465A"/>
    <w:pPr>
      <w:numPr>
        <w:ilvl w:val="6"/>
      </w:numPr>
      <w:tabs>
        <w:tab w:val="num" w:pos="360"/>
      </w:tabs>
      <w:outlineLvl w:val="6"/>
    </w:pPr>
  </w:style>
  <w:style w:type="character" w:styleId="afd">
    <w:name w:val="page number"/>
    <w:rsid w:val="001B465A"/>
    <w:rPr>
      <w:rFonts w:ascii="Times New Roman" w:eastAsia="宋体" w:hAnsi="Times New Roman"/>
      <w:sz w:val="18"/>
    </w:rPr>
  </w:style>
  <w:style w:type="character" w:customStyle="1" w:styleId="Char">
    <w:name w:val="段 Char"/>
    <w:link w:val="af3"/>
    <w:qFormat/>
    <w:rsid w:val="001B465A"/>
    <w:rPr>
      <w:rFonts w:ascii="宋体" w:eastAsia="宋体" w:hAnsi="Times New Roman" w:cs="Times New Roman"/>
      <w:noProof/>
      <w:kern w:val="0"/>
      <w:szCs w:val="20"/>
    </w:rPr>
  </w:style>
  <w:style w:type="character" w:customStyle="1" w:styleId="Char0">
    <w:name w:val="章标题 Char"/>
    <w:link w:val="a2"/>
    <w:rsid w:val="001B465A"/>
    <w:rPr>
      <w:rFonts w:ascii="黑体" w:eastAsia="黑体" w:hAnsi="Times New Roman" w:cs="Times New Roman"/>
      <w:kern w:val="0"/>
      <w:szCs w:val="20"/>
    </w:rPr>
  </w:style>
  <w:style w:type="character" w:customStyle="1" w:styleId="Char1">
    <w:name w:val="一级条标题 Char"/>
    <w:basedOn w:val="Char0"/>
    <w:link w:val="a3"/>
    <w:rsid w:val="001B465A"/>
    <w:rPr>
      <w:rFonts w:ascii="黑体" w:eastAsia="黑体" w:hAnsi="Times New Roman" w:cs="Times New Roman"/>
      <w:kern w:val="0"/>
      <w:szCs w:val="20"/>
    </w:rPr>
  </w:style>
  <w:style w:type="paragraph" w:styleId="afe">
    <w:name w:val="Plain Text"/>
    <w:basedOn w:val="a8"/>
    <w:link w:val="aff"/>
    <w:rsid w:val="001B465A"/>
    <w:rPr>
      <w:rFonts w:ascii="宋体" w:hAnsi="Courier New"/>
      <w:szCs w:val="20"/>
    </w:rPr>
  </w:style>
  <w:style w:type="character" w:customStyle="1" w:styleId="aff">
    <w:name w:val="纯文本 字符"/>
    <w:basedOn w:val="a9"/>
    <w:link w:val="afe"/>
    <w:rsid w:val="001B465A"/>
    <w:rPr>
      <w:rFonts w:ascii="宋体" w:eastAsia="宋体" w:hAnsi="Courier New" w:cs="Times New Roman"/>
      <w:szCs w:val="20"/>
    </w:rPr>
  </w:style>
  <w:style w:type="paragraph" w:styleId="aff0">
    <w:name w:val="Balloon Text"/>
    <w:basedOn w:val="a8"/>
    <w:link w:val="aff1"/>
    <w:uiPriority w:val="99"/>
    <w:semiHidden/>
    <w:unhideWhenUsed/>
    <w:rsid w:val="001B465A"/>
    <w:rPr>
      <w:sz w:val="18"/>
      <w:szCs w:val="18"/>
    </w:rPr>
  </w:style>
  <w:style w:type="character" w:customStyle="1" w:styleId="aff1">
    <w:name w:val="批注框文本 字符"/>
    <w:basedOn w:val="a9"/>
    <w:link w:val="aff0"/>
    <w:uiPriority w:val="99"/>
    <w:semiHidden/>
    <w:rsid w:val="001B465A"/>
    <w:rPr>
      <w:rFonts w:ascii="Times New Roman" w:eastAsia="宋体" w:hAnsi="Times New Roman" w:cs="Times New Roman"/>
      <w:sz w:val="18"/>
      <w:szCs w:val="18"/>
    </w:rPr>
  </w:style>
  <w:style w:type="paragraph" w:styleId="aff2">
    <w:name w:val="footer"/>
    <w:basedOn w:val="a8"/>
    <w:link w:val="aff3"/>
    <w:uiPriority w:val="99"/>
    <w:unhideWhenUsed/>
    <w:rsid w:val="007E3904"/>
    <w:pPr>
      <w:tabs>
        <w:tab w:val="center" w:pos="4153"/>
        <w:tab w:val="right" w:pos="8306"/>
      </w:tabs>
      <w:snapToGrid w:val="0"/>
      <w:jc w:val="left"/>
    </w:pPr>
    <w:rPr>
      <w:sz w:val="18"/>
      <w:szCs w:val="18"/>
    </w:rPr>
  </w:style>
  <w:style w:type="character" w:customStyle="1" w:styleId="aff3">
    <w:name w:val="页脚 字符"/>
    <w:basedOn w:val="a9"/>
    <w:link w:val="aff2"/>
    <w:uiPriority w:val="99"/>
    <w:rsid w:val="007E3904"/>
    <w:rPr>
      <w:rFonts w:ascii="Times New Roman" w:eastAsia="宋体" w:hAnsi="Times New Roman" w:cs="Times New Roman"/>
      <w:sz w:val="18"/>
      <w:szCs w:val="18"/>
    </w:rPr>
  </w:style>
  <w:style w:type="paragraph" w:customStyle="1" w:styleId="a">
    <w:name w:val="附录表标号"/>
    <w:basedOn w:val="a8"/>
    <w:next w:val="af3"/>
    <w:qFormat/>
    <w:rsid w:val="00A60538"/>
    <w:pPr>
      <w:numPr>
        <w:numId w:val="9"/>
      </w:numPr>
      <w:tabs>
        <w:tab w:val="clear" w:pos="0"/>
      </w:tabs>
      <w:spacing w:line="14" w:lineRule="exact"/>
      <w:ind w:left="811" w:hanging="448"/>
      <w:jc w:val="center"/>
      <w:outlineLvl w:val="0"/>
    </w:pPr>
    <w:rPr>
      <w:color w:val="FFFFFF"/>
    </w:rPr>
  </w:style>
  <w:style w:type="paragraph" w:customStyle="1" w:styleId="a0">
    <w:name w:val="附录表标题"/>
    <w:basedOn w:val="a8"/>
    <w:next w:val="af3"/>
    <w:qFormat/>
    <w:rsid w:val="00A60538"/>
    <w:pPr>
      <w:numPr>
        <w:ilvl w:val="1"/>
        <w:numId w:val="9"/>
      </w:numPr>
      <w:tabs>
        <w:tab w:val="num" w:pos="180"/>
      </w:tabs>
      <w:spacing w:beforeLines="50" w:before="50" w:afterLines="50" w:after="50"/>
      <w:ind w:left="0" w:firstLine="0"/>
      <w:jc w:val="center"/>
    </w:pPr>
    <w:rPr>
      <w:rFonts w:ascii="黑体" w:eastAsia="黑体"/>
      <w:szCs w:val="21"/>
    </w:rPr>
  </w:style>
  <w:style w:type="paragraph" w:styleId="aff4">
    <w:name w:val="Revision"/>
    <w:hidden/>
    <w:uiPriority w:val="99"/>
    <w:semiHidden/>
    <w:rsid w:val="00FA7353"/>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3</cp:revision>
  <dcterms:created xsi:type="dcterms:W3CDTF">2025-03-04T07:11:00Z</dcterms:created>
  <dcterms:modified xsi:type="dcterms:W3CDTF">2025-03-04T07:11:00Z</dcterms:modified>
</cp:coreProperties>
</file>